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DF235E" w:rsidRDefault="00B275EE" w:rsidP="00FE6BD2">
      <w:pPr>
        <w:pStyle w:val="a3"/>
        <w:tabs>
          <w:tab w:val="right" w:pos="10440"/>
          <w:tab w:val="right" w:pos="13323"/>
        </w:tabs>
        <w:rPr>
          <w:rFonts w:eastAsiaTheme="minorEastAsia" w:cs="Arial" w:hint="eastAsia"/>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474E3C">
        <w:rPr>
          <w:rFonts w:eastAsia="宋体" w:cs="Arial" w:hint="eastAsia"/>
          <w:bCs/>
          <w:sz w:val="24"/>
          <w:szCs w:val="24"/>
          <w:lang w:val="en-US" w:eastAsia="zh-CN"/>
        </w:rPr>
        <w:t>70</w:t>
      </w:r>
      <w:r w:rsidR="004D5CE1">
        <w:rPr>
          <w:rFonts w:eastAsia="宋体" w:cs="Arial" w:hint="eastAsia"/>
          <w:bCs/>
          <w:sz w:val="24"/>
          <w:szCs w:val="24"/>
          <w:lang w:val="en-US" w:eastAsia="zh-CN"/>
        </w:rPr>
        <w:t>bis</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B57BBE">
        <w:rPr>
          <w:rFonts w:cs="Arial"/>
          <w:bCs/>
          <w:sz w:val="24"/>
          <w:szCs w:val="24"/>
        </w:rPr>
        <w:t>R4</w:t>
      </w:r>
      <w:r w:rsidR="00FE6BD2" w:rsidRPr="00B57BBE">
        <w:rPr>
          <w:rFonts w:eastAsia="宋体" w:cs="Arial"/>
          <w:bCs/>
          <w:sz w:val="24"/>
          <w:szCs w:val="24"/>
          <w:lang w:eastAsia="zh-CN"/>
        </w:rPr>
        <w:t xml:space="preserve"> </w:t>
      </w:r>
      <w:r w:rsidR="00FE6BD2" w:rsidRPr="00B57BBE">
        <w:rPr>
          <w:rFonts w:cs="Arial"/>
          <w:bCs/>
          <w:sz w:val="24"/>
          <w:szCs w:val="24"/>
        </w:rPr>
        <w:t>-</w:t>
      </w:r>
      <w:r w:rsidR="00DF235E">
        <w:rPr>
          <w:rFonts w:eastAsiaTheme="minorEastAsia" w:cs="Arial" w:hint="eastAsia"/>
          <w:bCs/>
          <w:sz w:val="24"/>
          <w:szCs w:val="24"/>
          <w:lang w:eastAsia="zh-CN"/>
        </w:rPr>
        <w:t>142070</w:t>
      </w:r>
    </w:p>
    <w:p w:rsidR="004D5CE1" w:rsidRPr="004D5CE1" w:rsidRDefault="004D5CE1" w:rsidP="004D5CE1">
      <w:pPr>
        <w:rPr>
          <w:rFonts w:ascii="Arial" w:hAnsi="Arial" w:cs="Arial"/>
          <w:b/>
          <w:bCs/>
          <w:noProof/>
          <w:sz w:val="24"/>
          <w:szCs w:val="24"/>
          <w:lang w:val="en-US"/>
        </w:rPr>
      </w:pPr>
      <w:r w:rsidRPr="004D5CE1">
        <w:rPr>
          <w:rFonts w:ascii="Arial" w:hAnsi="Arial" w:cs="Arial"/>
          <w:b/>
          <w:bCs/>
          <w:noProof/>
          <w:sz w:val="24"/>
          <w:szCs w:val="24"/>
          <w:lang w:val="en-US"/>
        </w:rPr>
        <w:t xml:space="preserve">San Jose Del Cabo, Mexico, 31Mar </w:t>
      </w:r>
      <w:r w:rsidRPr="004D5CE1">
        <w:rPr>
          <w:rFonts w:ascii="Arial" w:hAnsi="Arial" w:cs="Arial" w:hint="eastAsia"/>
          <w:b/>
          <w:bCs/>
          <w:noProof/>
          <w:sz w:val="24"/>
          <w:szCs w:val="24"/>
          <w:lang w:val="en-US"/>
        </w:rPr>
        <w:t>-</w:t>
      </w:r>
      <w:r w:rsidRPr="004D5CE1">
        <w:rPr>
          <w:rFonts w:ascii="Arial" w:hAnsi="Arial" w:cs="Arial"/>
          <w:b/>
          <w:bCs/>
          <w:noProof/>
          <w:sz w:val="24"/>
          <w:szCs w:val="24"/>
          <w:lang w:val="en-US"/>
        </w:rPr>
        <w:t xml:space="preserve"> 4 Apr, 2014</w:t>
      </w:r>
    </w:p>
    <w:p w:rsidR="0019557B" w:rsidRPr="004D5CE1" w:rsidRDefault="0019557B" w:rsidP="0019557B">
      <w:pPr>
        <w:pStyle w:val="a3"/>
        <w:tabs>
          <w:tab w:val="right" w:pos="10440"/>
          <w:tab w:val="right" w:pos="13323"/>
        </w:tabs>
        <w:rPr>
          <w:rFonts w:eastAsia="宋体" w:cs="Arial"/>
          <w:sz w:val="24"/>
          <w:szCs w:val="24"/>
          <w:lang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4D5CE1">
        <w:rPr>
          <w:rFonts w:ascii="Arial" w:eastAsia="宋体" w:hAnsi="Arial" w:cs="Arial" w:hint="eastAsia"/>
          <w:b/>
          <w:sz w:val="24"/>
          <w:lang w:val="en-US" w:eastAsia="zh-CN"/>
        </w:rPr>
        <w:t>7.5.2</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1266F7">
        <w:rPr>
          <w:rFonts w:ascii="Arial" w:eastAsia="宋体" w:hAnsi="Arial" w:cs="Arial" w:hint="eastAsia"/>
          <w:b/>
          <w:bCs/>
          <w:sz w:val="24"/>
          <w:lang w:val="en-US" w:eastAsia="zh-CN"/>
        </w:rPr>
        <w:t xml:space="preserve">Test case design for </w:t>
      </w:r>
      <w:r w:rsidR="00390D73">
        <w:rPr>
          <w:rFonts w:ascii="Arial" w:eastAsia="宋体" w:hAnsi="Arial" w:cs="Arial"/>
          <w:b/>
          <w:bCs/>
          <w:sz w:val="24"/>
          <w:lang w:val="en-US" w:eastAsia="zh-CN"/>
        </w:rPr>
        <w:t>multiple</w:t>
      </w:r>
      <w:r w:rsidR="006C79A3">
        <w:rPr>
          <w:rFonts w:ascii="Arial" w:eastAsia="宋体" w:hAnsi="Arial" w:cs="Arial" w:hint="eastAsia"/>
          <w:b/>
          <w:bCs/>
          <w:sz w:val="24"/>
          <w:lang w:val="en-US" w:eastAsia="zh-CN"/>
        </w:rPr>
        <w:t xml:space="preserve"> </w:t>
      </w:r>
      <w:r w:rsidR="004A7EA6">
        <w:rPr>
          <w:rFonts w:ascii="Arial" w:eastAsia="宋体" w:hAnsi="Arial" w:cs="Arial" w:hint="eastAsia"/>
          <w:b/>
          <w:bCs/>
          <w:sz w:val="24"/>
          <w:lang w:val="en-US" w:eastAsia="zh-CN"/>
        </w:rPr>
        <w:t xml:space="preserve">PMI </w:t>
      </w:r>
      <w:r w:rsidR="006C79A3">
        <w:rPr>
          <w:rFonts w:ascii="Arial" w:eastAsia="宋体" w:hAnsi="Arial" w:cs="Arial" w:hint="eastAsia"/>
          <w:b/>
          <w:bCs/>
          <w:sz w:val="24"/>
          <w:lang w:val="en-US" w:eastAsia="zh-CN"/>
        </w:rPr>
        <w:t>test in FeDL-MIMO</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9644E7" w:rsidRPr="00B57BBE">
        <w:rPr>
          <w:rFonts w:ascii="Arial" w:hAnsi="Arial" w:cs="Arial"/>
          <w:b/>
          <w:sz w:val="24"/>
          <w:lang w:val="en-US"/>
        </w:rPr>
        <w:t>Discussi</w:t>
      </w:r>
      <w:r w:rsidR="009644E7">
        <w:rPr>
          <w:rFonts w:ascii="Arial" w:eastAsia="宋体" w:hAnsi="Arial" w:cs="Arial"/>
          <w:b/>
          <w:sz w:val="24"/>
          <w:lang w:val="en-US" w:eastAsia="zh-CN"/>
        </w:rPr>
        <w:t>o</w:t>
      </w:r>
      <w:r w:rsidR="009644E7" w:rsidRPr="00B57BBE">
        <w:rPr>
          <w:rFonts w:ascii="Arial" w:hAnsi="Arial" w:cs="Arial"/>
          <w:b/>
          <w:sz w:val="24"/>
          <w:lang w:val="en-US"/>
        </w:rPr>
        <w:t>n</w:t>
      </w:r>
      <w:r w:rsidR="00A45548">
        <w:rPr>
          <w:rFonts w:ascii="Arial" w:eastAsiaTheme="minorEastAsia" w:hAnsi="Arial" w:cs="Arial" w:hint="eastAsia"/>
          <w:b/>
          <w:sz w:val="24"/>
          <w:lang w:val="en-US" w:eastAsia="zh-CN"/>
        </w:rPr>
        <w:t xml:space="preserve"> &amp; Approval</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Default="00731CDC" w:rsidP="007F26DE">
      <w:pPr>
        <w:jc w:val="both"/>
        <w:rPr>
          <w:rFonts w:ascii="Arial" w:eastAsia="宋体" w:hAnsi="Arial" w:cs="Arial"/>
          <w:lang w:eastAsia="zh-CN"/>
        </w:rPr>
      </w:pPr>
      <w:r>
        <w:rPr>
          <w:rFonts w:ascii="Arial" w:eastAsia="宋体" w:hAnsi="Arial" w:cs="Arial" w:hint="eastAsia"/>
          <w:lang w:eastAsia="zh-CN"/>
        </w:rPr>
        <w:t xml:space="preserve">Performance </w:t>
      </w:r>
      <w:r>
        <w:rPr>
          <w:rFonts w:ascii="Arial" w:eastAsia="宋体" w:hAnsi="Arial" w:cs="Arial"/>
          <w:lang w:eastAsia="zh-CN"/>
        </w:rPr>
        <w:t>requirements</w:t>
      </w:r>
      <w:r>
        <w:rPr>
          <w:rFonts w:ascii="Arial" w:eastAsia="宋体" w:hAnsi="Arial" w:cs="Arial" w:hint="eastAsia"/>
          <w:lang w:eastAsia="zh-CN"/>
        </w:rPr>
        <w:t xml:space="preserve"> for eDL-MIMO work item in Rel-12 were widely discussed in </w:t>
      </w:r>
      <w:r>
        <w:rPr>
          <w:rFonts w:ascii="Arial" w:eastAsia="宋体" w:hAnsi="Arial" w:cs="Arial"/>
          <w:lang w:eastAsia="zh-CN"/>
        </w:rPr>
        <w:t>recently</w:t>
      </w:r>
      <w:r>
        <w:rPr>
          <w:rFonts w:ascii="Arial" w:eastAsia="宋体" w:hAnsi="Arial" w:cs="Arial" w:hint="eastAsia"/>
          <w:lang w:eastAsia="zh-CN"/>
        </w:rPr>
        <w:t xml:space="preserve"> RAN4 meeting. </w:t>
      </w:r>
      <w:r w:rsidR="006C79A3">
        <w:rPr>
          <w:rFonts w:ascii="Arial" w:eastAsia="宋体" w:hAnsi="Arial" w:cs="Arial" w:hint="eastAsia"/>
          <w:lang w:eastAsia="zh-CN"/>
        </w:rPr>
        <w:t>Regarding PMI test cases, s</w:t>
      </w:r>
      <w:r>
        <w:rPr>
          <w:rFonts w:ascii="Arial" w:eastAsia="宋体" w:hAnsi="Arial" w:cs="Arial" w:hint="eastAsia"/>
          <w:lang w:eastAsia="zh-CN"/>
        </w:rPr>
        <w:t xml:space="preserve">uch </w:t>
      </w:r>
      <w:r w:rsidR="006C79A3">
        <w:rPr>
          <w:rFonts w:ascii="Arial" w:eastAsia="宋体" w:hAnsi="Arial" w:cs="Arial" w:hint="eastAsia"/>
          <w:lang w:eastAsia="zh-CN"/>
        </w:rPr>
        <w:t xml:space="preserve">options were </w:t>
      </w:r>
      <w:r w:rsidR="006C79A3">
        <w:rPr>
          <w:rFonts w:ascii="Arial" w:eastAsia="宋体" w:hAnsi="Arial" w:cs="Arial"/>
          <w:lang w:eastAsia="zh-CN"/>
        </w:rPr>
        <w:t>suggested</w:t>
      </w:r>
      <w:r w:rsidR="006C79A3">
        <w:rPr>
          <w:rFonts w:ascii="Arial" w:eastAsia="宋体" w:hAnsi="Arial" w:cs="Arial" w:hint="eastAsia"/>
          <w:lang w:eastAsia="zh-CN"/>
        </w:rPr>
        <w:t xml:space="preserve"> in last meeting for further study</w:t>
      </w:r>
      <w:r>
        <w:rPr>
          <w:rFonts w:ascii="Arial" w:eastAsia="宋体" w:hAnsi="Arial" w:cs="Arial" w:hint="eastAsia"/>
          <w:lang w:eastAsia="zh-CN"/>
        </w:rPr>
        <w:t>:</w:t>
      </w:r>
    </w:p>
    <w:p w:rsidR="006C79A3" w:rsidRPr="006C79A3" w:rsidRDefault="006C79A3" w:rsidP="00404A9C">
      <w:pPr>
        <w:numPr>
          <w:ilvl w:val="0"/>
          <w:numId w:val="6"/>
        </w:numPr>
        <w:spacing w:after="0"/>
        <w:ind w:leftChars="240" w:left="840"/>
        <w:rPr>
          <w:rFonts w:ascii="Arial" w:eastAsia="Calibri" w:hAnsi="Arial" w:cs="Arial"/>
          <w:i/>
          <w:sz w:val="18"/>
          <w:szCs w:val="18"/>
        </w:rPr>
      </w:pPr>
      <w:r w:rsidRPr="006C79A3">
        <w:rPr>
          <w:rFonts w:ascii="Arial" w:eastAsia="Calibri" w:hAnsi="Arial" w:cs="Arial"/>
          <w:i/>
          <w:sz w:val="18"/>
          <w:szCs w:val="18"/>
          <w:highlight w:val="green"/>
        </w:rPr>
        <w:t>Single PMI Test</w:t>
      </w:r>
    </w:p>
    <w:p w:rsidR="006C79A3" w:rsidRPr="006C79A3" w:rsidRDefault="006C79A3" w:rsidP="00404A9C">
      <w:pPr>
        <w:numPr>
          <w:ilvl w:val="1"/>
          <w:numId w:val="5"/>
        </w:numPr>
        <w:spacing w:after="0"/>
        <w:ind w:leftChars="420" w:left="1200"/>
        <w:rPr>
          <w:rFonts w:ascii="Arial" w:eastAsia="Calibri" w:hAnsi="Arial" w:cs="Arial"/>
          <w:i/>
          <w:sz w:val="18"/>
          <w:szCs w:val="18"/>
        </w:rPr>
      </w:pPr>
      <w:r w:rsidRPr="006C79A3">
        <w:rPr>
          <w:rFonts w:ascii="Arial" w:eastAsia="Calibri" w:hAnsi="Arial" w:cs="Arial"/>
          <w:i/>
          <w:sz w:val="18"/>
          <w:szCs w:val="18"/>
        </w:rPr>
        <w:t>TBD on the following options discussed:</w:t>
      </w:r>
    </w:p>
    <w:p w:rsidR="006C79A3" w:rsidRPr="006C79A3" w:rsidRDefault="006C79A3" w:rsidP="00404A9C">
      <w:pPr>
        <w:numPr>
          <w:ilvl w:val="2"/>
          <w:numId w:val="5"/>
        </w:numPr>
        <w:spacing w:after="0"/>
        <w:ind w:leftChars="870" w:left="1920"/>
        <w:rPr>
          <w:rFonts w:ascii="Arial" w:eastAsia="Calibri" w:hAnsi="Arial" w:cs="Arial"/>
          <w:i/>
          <w:sz w:val="18"/>
          <w:szCs w:val="18"/>
        </w:rPr>
      </w:pPr>
      <w:r w:rsidRPr="006C79A3">
        <w:rPr>
          <w:rFonts w:ascii="Arial" w:eastAsia="Calibri" w:hAnsi="Arial" w:cs="Arial"/>
          <w:i/>
          <w:sz w:val="18"/>
          <w:szCs w:val="18"/>
        </w:rPr>
        <w:t>PUCCH 1-1 submode 1, rank 1</w:t>
      </w:r>
    </w:p>
    <w:p w:rsidR="006C79A3" w:rsidRPr="006C79A3" w:rsidRDefault="006C79A3" w:rsidP="00404A9C">
      <w:pPr>
        <w:numPr>
          <w:ilvl w:val="2"/>
          <w:numId w:val="5"/>
        </w:numPr>
        <w:spacing w:after="0"/>
        <w:ind w:leftChars="870" w:left="1920"/>
        <w:rPr>
          <w:rFonts w:ascii="Arial" w:eastAsia="Calibri" w:hAnsi="Arial" w:cs="Arial"/>
          <w:i/>
          <w:sz w:val="18"/>
          <w:szCs w:val="18"/>
        </w:rPr>
      </w:pPr>
      <w:r w:rsidRPr="006C79A3">
        <w:rPr>
          <w:rFonts w:ascii="Arial" w:eastAsia="Calibri" w:hAnsi="Arial" w:cs="Arial"/>
          <w:i/>
          <w:sz w:val="18"/>
          <w:szCs w:val="18"/>
        </w:rPr>
        <w:t>PUCCH 1-1 submode 2, rank 1</w:t>
      </w:r>
    </w:p>
    <w:p w:rsidR="006C79A3" w:rsidRPr="006C79A3" w:rsidRDefault="006C79A3" w:rsidP="00404A9C">
      <w:pPr>
        <w:numPr>
          <w:ilvl w:val="2"/>
          <w:numId w:val="5"/>
        </w:numPr>
        <w:spacing w:after="0"/>
        <w:ind w:leftChars="870" w:left="1920"/>
        <w:rPr>
          <w:rFonts w:ascii="Arial" w:eastAsia="Calibri" w:hAnsi="Arial" w:cs="Arial"/>
          <w:i/>
          <w:sz w:val="18"/>
          <w:szCs w:val="18"/>
        </w:rPr>
      </w:pPr>
      <w:r w:rsidRPr="006C79A3">
        <w:rPr>
          <w:rFonts w:ascii="Arial" w:eastAsia="Calibri" w:hAnsi="Arial" w:cs="Arial"/>
          <w:i/>
          <w:sz w:val="18"/>
          <w:szCs w:val="18"/>
        </w:rPr>
        <w:t>PUCCH 2-1 with rank 2</w:t>
      </w:r>
    </w:p>
    <w:p w:rsidR="006C79A3" w:rsidRPr="0032732F" w:rsidRDefault="006C79A3" w:rsidP="00404A9C">
      <w:pPr>
        <w:numPr>
          <w:ilvl w:val="1"/>
          <w:numId w:val="5"/>
        </w:numPr>
        <w:spacing w:after="0"/>
        <w:ind w:leftChars="420" w:left="1200"/>
        <w:rPr>
          <w:rFonts w:ascii="Arial" w:eastAsia="Calibri" w:hAnsi="Arial" w:cs="Arial"/>
          <w:i/>
          <w:sz w:val="18"/>
          <w:szCs w:val="18"/>
          <w:highlight w:val="green"/>
        </w:rPr>
      </w:pPr>
      <w:r w:rsidRPr="006C79A3">
        <w:rPr>
          <w:rFonts w:ascii="Arial" w:eastAsia="Calibri" w:hAnsi="Arial" w:cs="Arial"/>
          <w:i/>
          <w:sz w:val="18"/>
          <w:szCs w:val="18"/>
          <w:highlight w:val="green"/>
        </w:rPr>
        <w:t>Test Metric : Existing test method and metric</w:t>
      </w:r>
    </w:p>
    <w:p w:rsidR="006C79A3" w:rsidRPr="006C79A3" w:rsidRDefault="006C79A3" w:rsidP="00404A9C">
      <w:pPr>
        <w:numPr>
          <w:ilvl w:val="0"/>
          <w:numId w:val="6"/>
        </w:numPr>
        <w:spacing w:after="0"/>
        <w:ind w:leftChars="240" w:left="840"/>
        <w:rPr>
          <w:rFonts w:ascii="Arial" w:eastAsia="Calibri" w:hAnsi="Arial" w:cs="Arial"/>
          <w:i/>
          <w:sz w:val="18"/>
          <w:szCs w:val="18"/>
          <w:highlight w:val="green"/>
        </w:rPr>
      </w:pPr>
      <w:r w:rsidRPr="006C79A3">
        <w:rPr>
          <w:rFonts w:ascii="Arial" w:eastAsia="Calibri" w:hAnsi="Arial" w:cs="Arial"/>
          <w:i/>
          <w:sz w:val="18"/>
          <w:szCs w:val="18"/>
          <w:highlight w:val="green"/>
        </w:rPr>
        <w:t>Multiple PMI Test</w:t>
      </w:r>
    </w:p>
    <w:p w:rsidR="006C79A3" w:rsidRPr="006C79A3" w:rsidRDefault="006C79A3" w:rsidP="00404A9C">
      <w:pPr>
        <w:numPr>
          <w:ilvl w:val="0"/>
          <w:numId w:val="7"/>
        </w:numPr>
        <w:spacing w:after="0"/>
        <w:ind w:leftChars="420" w:left="1200"/>
        <w:rPr>
          <w:rFonts w:ascii="Arial" w:eastAsia="Calibri" w:hAnsi="Arial" w:cs="Arial"/>
          <w:i/>
          <w:sz w:val="18"/>
          <w:szCs w:val="18"/>
          <w:highlight w:val="green"/>
        </w:rPr>
      </w:pPr>
      <w:r w:rsidRPr="006C79A3">
        <w:rPr>
          <w:rFonts w:ascii="Arial" w:eastAsia="Calibri" w:hAnsi="Arial" w:cs="Arial"/>
          <w:i/>
          <w:sz w:val="18"/>
          <w:szCs w:val="18"/>
          <w:highlight w:val="green"/>
        </w:rPr>
        <w:t xml:space="preserve">PUSCH 1-2, TM9, Rank 1 and/or 2 to be down selected with simulation results.  </w:t>
      </w:r>
    </w:p>
    <w:p w:rsidR="006C79A3" w:rsidRPr="006C79A3" w:rsidRDefault="006C79A3" w:rsidP="00404A9C">
      <w:pPr>
        <w:numPr>
          <w:ilvl w:val="0"/>
          <w:numId w:val="7"/>
        </w:numPr>
        <w:spacing w:after="0"/>
        <w:ind w:leftChars="420" w:left="1200"/>
        <w:rPr>
          <w:rFonts w:ascii="Arial" w:eastAsia="Calibri" w:hAnsi="Arial" w:cs="Arial"/>
          <w:i/>
          <w:sz w:val="18"/>
          <w:szCs w:val="18"/>
          <w:highlight w:val="green"/>
        </w:rPr>
      </w:pPr>
      <w:r w:rsidRPr="006C79A3">
        <w:rPr>
          <w:rFonts w:ascii="Arial" w:eastAsia="Calibri" w:hAnsi="Arial" w:cs="Arial"/>
          <w:i/>
          <w:sz w:val="18"/>
          <w:szCs w:val="18"/>
          <w:highlight w:val="green"/>
        </w:rPr>
        <w:t>Test Metric:  Existing test method and metric</w:t>
      </w:r>
    </w:p>
    <w:p w:rsidR="006C79A3" w:rsidRPr="006C79A3" w:rsidRDefault="006C79A3" w:rsidP="00404A9C">
      <w:pPr>
        <w:numPr>
          <w:ilvl w:val="0"/>
          <w:numId w:val="7"/>
        </w:numPr>
        <w:spacing w:after="0"/>
        <w:ind w:leftChars="420" w:left="1200"/>
        <w:rPr>
          <w:rFonts w:ascii="Arial" w:eastAsia="Calibri" w:hAnsi="Arial" w:cs="Arial"/>
          <w:i/>
          <w:sz w:val="18"/>
          <w:szCs w:val="18"/>
        </w:rPr>
      </w:pPr>
      <w:r w:rsidRPr="006C79A3">
        <w:rPr>
          <w:rFonts w:ascii="Arial" w:eastAsia="宋体" w:hAnsi="Arial" w:cs="Arial"/>
          <w:i/>
          <w:sz w:val="18"/>
          <w:szCs w:val="18"/>
          <w:lang w:eastAsia="zh-CN"/>
        </w:rPr>
        <w:t xml:space="preserve">TBD : </w:t>
      </w:r>
    </w:p>
    <w:p w:rsidR="006C79A3" w:rsidRPr="006C79A3" w:rsidRDefault="006C79A3" w:rsidP="00404A9C">
      <w:pPr>
        <w:numPr>
          <w:ilvl w:val="2"/>
          <w:numId w:val="5"/>
        </w:numPr>
        <w:spacing w:after="0"/>
        <w:ind w:leftChars="870" w:left="1920"/>
        <w:rPr>
          <w:rFonts w:ascii="Arial" w:eastAsia="Calibri" w:hAnsi="Arial" w:cs="Arial"/>
          <w:i/>
          <w:sz w:val="18"/>
          <w:szCs w:val="18"/>
        </w:rPr>
      </w:pPr>
      <w:r w:rsidRPr="006C79A3">
        <w:rPr>
          <w:rFonts w:ascii="Arial" w:eastAsia="宋体" w:hAnsi="Arial" w:cs="Arial"/>
          <w:i/>
          <w:sz w:val="18"/>
          <w:szCs w:val="18"/>
          <w:lang w:eastAsia="zh-CN"/>
        </w:rPr>
        <w:t>PUSCH 3-2, TM9, Rank 1</w:t>
      </w:r>
    </w:p>
    <w:p w:rsidR="006C79A3" w:rsidRPr="006C79A3" w:rsidRDefault="006C79A3" w:rsidP="00404A9C">
      <w:pPr>
        <w:numPr>
          <w:ilvl w:val="0"/>
          <w:numId w:val="6"/>
        </w:numPr>
        <w:spacing w:after="0"/>
        <w:ind w:leftChars="240" w:left="840"/>
        <w:rPr>
          <w:rFonts w:ascii="Arial" w:eastAsia="Calibri" w:hAnsi="Arial" w:cs="Arial"/>
          <w:i/>
          <w:sz w:val="18"/>
          <w:szCs w:val="18"/>
        </w:rPr>
      </w:pPr>
      <w:r w:rsidRPr="006C79A3">
        <w:rPr>
          <w:rFonts w:ascii="Arial" w:eastAsia="Calibri" w:hAnsi="Arial" w:cs="Arial"/>
          <w:i/>
          <w:sz w:val="18"/>
          <w:szCs w:val="18"/>
        </w:rPr>
        <w:t>FRC Test (with PUSCH 1-2)</w:t>
      </w:r>
    </w:p>
    <w:p w:rsidR="006C79A3" w:rsidRPr="006C79A3" w:rsidRDefault="006C79A3" w:rsidP="00404A9C">
      <w:pPr>
        <w:numPr>
          <w:ilvl w:val="0"/>
          <w:numId w:val="8"/>
        </w:numPr>
        <w:spacing w:after="0"/>
        <w:ind w:leftChars="420" w:left="1200"/>
        <w:rPr>
          <w:rFonts w:ascii="Arial" w:eastAsia="Calibri" w:hAnsi="Arial" w:cs="Arial"/>
          <w:i/>
          <w:sz w:val="18"/>
          <w:szCs w:val="18"/>
        </w:rPr>
      </w:pPr>
      <w:r w:rsidRPr="006C79A3">
        <w:rPr>
          <w:rFonts w:ascii="Arial" w:eastAsia="Calibri" w:hAnsi="Arial" w:cs="Arial"/>
          <w:i/>
          <w:sz w:val="18"/>
          <w:szCs w:val="18"/>
        </w:rPr>
        <w:t xml:space="preserve">Note: </w:t>
      </w:r>
      <w:r w:rsidRPr="006C79A3">
        <w:rPr>
          <w:rFonts w:ascii="Arial" w:hAnsi="Arial" w:cs="Arial"/>
          <w:i/>
          <w:sz w:val="18"/>
          <w:szCs w:val="18"/>
          <w:lang w:val="en-US"/>
        </w:rPr>
        <w:t>Investigate FRC test for Rel-12 4 Tx codebook by modifying or duplicating TM9 single layer PDSCH demodulation test.</w:t>
      </w:r>
    </w:p>
    <w:p w:rsidR="00731CDC" w:rsidRPr="00777B61" w:rsidRDefault="00777B61" w:rsidP="007F26DE">
      <w:pPr>
        <w:jc w:val="both"/>
        <w:rPr>
          <w:rFonts w:ascii="Arial" w:eastAsia="宋体" w:hAnsi="Arial" w:cs="Arial"/>
          <w:lang w:val="en-US" w:eastAsia="zh-CN"/>
        </w:rPr>
      </w:pPr>
      <w:r>
        <w:rPr>
          <w:rFonts w:ascii="Arial" w:eastAsia="宋体" w:hAnsi="Arial" w:cs="Arial" w:hint="eastAsia"/>
          <w:lang w:val="en-US" w:eastAsia="zh-CN"/>
        </w:rPr>
        <w:t xml:space="preserve">In this contribution, we provide initial </w:t>
      </w:r>
      <w:r w:rsidR="006C79A3">
        <w:rPr>
          <w:rFonts w:ascii="Arial" w:eastAsia="宋体" w:hAnsi="Arial" w:cs="Arial" w:hint="eastAsia"/>
          <w:lang w:val="en-US" w:eastAsia="zh-CN"/>
        </w:rPr>
        <w:t>simulation results</w:t>
      </w:r>
      <w:r>
        <w:rPr>
          <w:rFonts w:ascii="Arial" w:eastAsia="宋体" w:hAnsi="Arial" w:cs="Arial" w:hint="eastAsia"/>
          <w:lang w:val="en-US" w:eastAsia="zh-CN"/>
        </w:rPr>
        <w:t xml:space="preserve"> and analysis for </w:t>
      </w:r>
      <w:r w:rsidR="00390D73">
        <w:rPr>
          <w:rFonts w:ascii="Arial" w:eastAsia="宋体" w:hAnsi="Arial" w:cs="Arial" w:hint="eastAsia"/>
          <w:lang w:val="en-US" w:eastAsia="zh-CN"/>
        </w:rPr>
        <w:t>multiple</w:t>
      </w:r>
      <w:r w:rsidR="006C79A3">
        <w:rPr>
          <w:rFonts w:ascii="Arial" w:eastAsia="宋体" w:hAnsi="Arial" w:cs="Arial" w:hint="eastAsia"/>
          <w:lang w:val="en-US" w:eastAsia="zh-CN"/>
        </w:rPr>
        <w:t xml:space="preserve"> PMI test case design.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52425C" w:rsidRDefault="00DC3D84" w:rsidP="00211CCB">
      <w:pPr>
        <w:pStyle w:val="2"/>
        <w:tabs>
          <w:tab w:val="right" w:pos="9641"/>
        </w:tabs>
        <w:ind w:left="540" w:hanging="540"/>
        <w:jc w:val="both"/>
        <w:rPr>
          <w:rFonts w:eastAsia="宋体"/>
          <w:b/>
          <w:lang w:val="en-US" w:eastAsia="zh-CN"/>
        </w:rPr>
      </w:pPr>
      <w:r>
        <w:rPr>
          <w:rFonts w:eastAsia="宋体" w:hint="eastAsia"/>
          <w:b/>
          <w:lang w:val="en-US" w:eastAsia="zh-CN"/>
        </w:rPr>
        <w:t xml:space="preserve">2.1 </w:t>
      </w:r>
      <w:r w:rsidR="00777B61">
        <w:rPr>
          <w:rFonts w:eastAsia="宋体" w:hint="eastAsia"/>
          <w:b/>
          <w:lang w:val="en-US" w:eastAsia="zh-CN"/>
        </w:rPr>
        <w:t>Overview</w:t>
      </w:r>
    </w:p>
    <w:p w:rsidR="004A7EA6" w:rsidRDefault="00390D73" w:rsidP="00390D73">
      <w:pPr>
        <w:rPr>
          <w:rFonts w:ascii="Arial" w:eastAsiaTheme="minorEastAsia" w:hAnsi="Arial" w:cs="Arial"/>
          <w:lang w:val="en-US" w:eastAsia="zh-CN"/>
        </w:rPr>
      </w:pPr>
      <w:r w:rsidRPr="00390D73">
        <w:rPr>
          <w:rFonts w:ascii="Arial" w:eastAsiaTheme="minorEastAsia" w:hAnsi="Arial" w:cs="Arial"/>
          <w:lang w:val="en-US" w:eastAsia="zh-CN"/>
        </w:rPr>
        <w:t>For multiple PMI test, both PUSCH 1-2 and PUSCH 3-2 is feasible</w:t>
      </w:r>
      <w:r>
        <w:rPr>
          <w:rFonts w:ascii="Arial" w:eastAsiaTheme="minorEastAsia" w:hAnsi="Arial" w:cs="Arial" w:hint="eastAsia"/>
          <w:lang w:val="en-US" w:eastAsia="zh-CN"/>
        </w:rPr>
        <w:t>. However considering for PUSCH 3-2, both sub-band CQI and sub band PMI will be reported, it</w:t>
      </w:r>
      <w:r>
        <w:rPr>
          <w:rFonts w:ascii="Arial" w:eastAsiaTheme="minorEastAsia" w:hAnsi="Arial" w:cs="Arial"/>
          <w:lang w:val="en-US" w:eastAsia="zh-CN"/>
        </w:rPr>
        <w:t>’</w:t>
      </w:r>
      <w:r>
        <w:rPr>
          <w:rFonts w:ascii="Arial" w:eastAsiaTheme="minorEastAsia" w:hAnsi="Arial" w:cs="Arial" w:hint="eastAsia"/>
          <w:lang w:val="en-US" w:eastAsia="zh-CN"/>
        </w:rPr>
        <w:t xml:space="preserve">s better to verify this feedback mode with sub-band CQI test for both CRS mode and </w:t>
      </w:r>
      <w:r w:rsidR="004A7EA6">
        <w:rPr>
          <w:rFonts w:ascii="Arial" w:eastAsiaTheme="minorEastAsia" w:hAnsi="Arial" w:cs="Arial" w:hint="eastAsia"/>
          <w:lang w:val="en-US" w:eastAsia="zh-CN"/>
        </w:rPr>
        <w:t>DMRS</w:t>
      </w:r>
      <w:r>
        <w:rPr>
          <w:rFonts w:ascii="Arial" w:eastAsiaTheme="minorEastAsia" w:hAnsi="Arial" w:cs="Arial" w:hint="eastAsia"/>
          <w:lang w:val="en-US" w:eastAsia="zh-CN"/>
        </w:rPr>
        <w:t xml:space="preserve"> mode </w:t>
      </w:r>
      <w:r w:rsidR="004A7EA6">
        <w:rPr>
          <w:rFonts w:ascii="Arial" w:eastAsiaTheme="minorEastAsia" w:hAnsi="Arial" w:cs="Arial" w:hint="eastAsia"/>
          <w:lang w:val="en-US" w:eastAsia="zh-CN"/>
        </w:rPr>
        <w:t xml:space="preserve">to </w:t>
      </w:r>
      <w:r w:rsidR="004A7EA6">
        <w:rPr>
          <w:rFonts w:ascii="Arial" w:eastAsiaTheme="minorEastAsia" w:hAnsi="Arial" w:cs="Arial"/>
          <w:lang w:val="en-US" w:eastAsia="zh-CN"/>
        </w:rPr>
        <w:t>verify</w:t>
      </w:r>
      <w:r w:rsidR="004A7EA6">
        <w:rPr>
          <w:rFonts w:ascii="Arial" w:eastAsiaTheme="minorEastAsia" w:hAnsi="Arial" w:cs="Arial" w:hint="eastAsia"/>
          <w:lang w:val="en-US" w:eastAsia="zh-CN"/>
        </w:rPr>
        <w:t xml:space="preserve"> reporting sub-band PMI and sub-band CQI accuracy. Furthermore, from UE processing </w:t>
      </w:r>
      <w:r w:rsidR="004A7EA6">
        <w:rPr>
          <w:rFonts w:ascii="Arial" w:eastAsiaTheme="minorEastAsia" w:hAnsi="Arial" w:cs="Arial"/>
          <w:lang w:val="en-US" w:eastAsia="zh-CN"/>
        </w:rPr>
        <w:t>complexity</w:t>
      </w:r>
      <w:r w:rsidR="004A7EA6">
        <w:rPr>
          <w:rFonts w:ascii="Arial" w:eastAsiaTheme="minorEastAsia" w:hAnsi="Arial" w:cs="Arial" w:hint="eastAsia"/>
          <w:lang w:val="en-US" w:eastAsia="zh-CN"/>
        </w:rPr>
        <w:t xml:space="preserve"> view, the most </w:t>
      </w:r>
      <w:r w:rsidR="004A7EA6">
        <w:rPr>
          <w:rFonts w:ascii="Arial" w:eastAsiaTheme="minorEastAsia" w:hAnsi="Arial" w:cs="Arial"/>
          <w:lang w:val="en-US" w:eastAsia="zh-CN"/>
        </w:rPr>
        <w:t>challenge</w:t>
      </w:r>
      <w:r w:rsidR="004A7EA6">
        <w:rPr>
          <w:rFonts w:ascii="Arial" w:eastAsiaTheme="minorEastAsia" w:hAnsi="Arial" w:cs="Arial" w:hint="eastAsia"/>
          <w:lang w:val="en-US" w:eastAsia="zh-CN"/>
        </w:rPr>
        <w:t xml:space="preserve"> case should be PUSCH 3-2 with dual codebook report.</w:t>
      </w:r>
    </w:p>
    <w:p w:rsidR="004A7EA6" w:rsidRDefault="004A7EA6" w:rsidP="00390D73">
      <w:pPr>
        <w:rPr>
          <w:rFonts w:ascii="Arial" w:eastAsiaTheme="minorEastAsia" w:hAnsi="Arial" w:cs="Arial"/>
          <w:lang w:val="en-US" w:eastAsia="zh-CN"/>
        </w:rPr>
      </w:pPr>
      <w:r>
        <w:rPr>
          <w:rFonts w:ascii="Arial" w:eastAsiaTheme="minorEastAsia" w:hAnsi="Arial" w:cs="Arial" w:hint="eastAsia"/>
          <w:lang w:val="en-US" w:eastAsia="zh-CN"/>
        </w:rPr>
        <w:t>Considering test coverage and test effort, such test cases were proposed:</w:t>
      </w:r>
    </w:p>
    <w:p w:rsidR="004A7EA6" w:rsidRDefault="004A7EA6" w:rsidP="00390D73">
      <w:pPr>
        <w:rPr>
          <w:rFonts w:ascii="Arial" w:eastAsiaTheme="minorEastAsia" w:hAnsi="Arial" w:cs="Arial"/>
          <w:b/>
          <w:lang w:val="en-US" w:eastAsia="zh-CN"/>
        </w:rPr>
      </w:pPr>
      <w:r w:rsidRPr="004A7EA6">
        <w:rPr>
          <w:rFonts w:ascii="Arial" w:eastAsiaTheme="minorEastAsia" w:hAnsi="Arial" w:cs="Arial" w:hint="eastAsia"/>
          <w:b/>
          <w:lang w:val="en-US" w:eastAsia="zh-CN"/>
        </w:rPr>
        <w:t>Proposal1:</w:t>
      </w:r>
      <w:r>
        <w:rPr>
          <w:rFonts w:ascii="Arial" w:eastAsiaTheme="minorEastAsia" w:hAnsi="Arial" w:cs="Arial" w:hint="eastAsia"/>
          <w:b/>
          <w:lang w:val="en-US" w:eastAsia="zh-CN"/>
        </w:rPr>
        <w:t xml:space="preserve"> Introduce multiple PMI test with PUSCH 1-2 mode</w:t>
      </w:r>
    </w:p>
    <w:p w:rsidR="00390D73" w:rsidRPr="004A7EA6" w:rsidRDefault="004A7EA6" w:rsidP="00390D73">
      <w:pPr>
        <w:rPr>
          <w:rFonts w:ascii="Arial" w:eastAsiaTheme="minorEastAsia" w:hAnsi="Arial" w:cs="Arial"/>
          <w:b/>
          <w:lang w:val="en-US" w:eastAsia="zh-CN"/>
        </w:rPr>
      </w:pPr>
      <w:r>
        <w:rPr>
          <w:rFonts w:ascii="Arial" w:eastAsiaTheme="minorEastAsia" w:hAnsi="Arial" w:cs="Arial" w:hint="eastAsia"/>
          <w:b/>
          <w:lang w:val="en-US" w:eastAsia="zh-CN"/>
        </w:rPr>
        <w:t xml:space="preserve">Proposal2: Introduce sub-band CQI test with PUSCH 3-2 for both CRS based mode (TM6) and CSI-RS based mode (TM9) </w:t>
      </w:r>
      <w:r w:rsidRPr="004A7EA6">
        <w:rPr>
          <w:rFonts w:ascii="Arial" w:eastAsiaTheme="minorEastAsia" w:hAnsi="Arial" w:cs="Arial" w:hint="eastAsia"/>
          <w:b/>
          <w:lang w:val="en-US" w:eastAsia="zh-CN"/>
        </w:rPr>
        <w:t xml:space="preserve">separately. For TM9 PUSCH </w:t>
      </w:r>
      <w:r>
        <w:rPr>
          <w:rFonts w:ascii="Arial" w:eastAsiaTheme="minorEastAsia" w:hAnsi="Arial" w:cs="Arial" w:hint="eastAsia"/>
          <w:b/>
          <w:lang w:val="en-US" w:eastAsia="zh-CN"/>
        </w:rPr>
        <w:t xml:space="preserve">3-2 sub-band CQI test, new dual stage codebook should be </w:t>
      </w:r>
      <w:r>
        <w:rPr>
          <w:rFonts w:ascii="Arial" w:eastAsiaTheme="minorEastAsia" w:hAnsi="Arial" w:cs="Arial"/>
          <w:b/>
          <w:lang w:val="en-US" w:eastAsia="zh-CN"/>
        </w:rPr>
        <w:t>enabling</w:t>
      </w:r>
      <w:r>
        <w:rPr>
          <w:rFonts w:ascii="Arial" w:eastAsiaTheme="minorEastAsia" w:hAnsi="Arial" w:cs="Arial" w:hint="eastAsia"/>
          <w:b/>
          <w:lang w:val="en-US" w:eastAsia="zh-CN"/>
        </w:rPr>
        <w:t>.</w:t>
      </w:r>
    </w:p>
    <w:p w:rsidR="00777B61" w:rsidRPr="009841B4" w:rsidRDefault="009841B4" w:rsidP="009841B4">
      <w:pPr>
        <w:pStyle w:val="2"/>
        <w:tabs>
          <w:tab w:val="right" w:pos="9641"/>
        </w:tabs>
        <w:ind w:left="540" w:hanging="540"/>
        <w:jc w:val="both"/>
        <w:rPr>
          <w:rFonts w:eastAsia="宋体"/>
          <w:b/>
          <w:lang w:val="en-US" w:eastAsia="zh-CN"/>
        </w:rPr>
      </w:pPr>
      <w:r>
        <w:rPr>
          <w:rFonts w:eastAsia="宋体" w:hint="eastAsia"/>
          <w:b/>
          <w:lang w:val="en-US" w:eastAsia="zh-CN"/>
        </w:rPr>
        <w:lastRenderedPageBreak/>
        <w:t>2.2 CSI test cases design</w:t>
      </w:r>
    </w:p>
    <w:p w:rsidR="008F52C2" w:rsidRPr="000635B6" w:rsidRDefault="009841B4" w:rsidP="000635B6">
      <w:pPr>
        <w:pStyle w:val="3"/>
        <w:rPr>
          <w:rFonts w:ascii="Arial" w:eastAsia="宋体" w:hAnsi="Arial" w:cs="Arial"/>
          <w:lang w:val="en-US" w:eastAsia="zh-CN"/>
        </w:rPr>
      </w:pPr>
      <w:r>
        <w:rPr>
          <w:rFonts w:ascii="Arial" w:eastAsia="宋体" w:hAnsi="Arial" w:hint="eastAsia"/>
          <w:bCs w:val="0"/>
          <w:sz w:val="28"/>
          <w:szCs w:val="28"/>
          <w:lang w:val="en-US" w:eastAsia="zh-CN"/>
        </w:rPr>
        <w:t>2.2</w:t>
      </w:r>
      <w:r w:rsidR="0047697A" w:rsidRPr="0047697A">
        <w:rPr>
          <w:rFonts w:ascii="Arial" w:eastAsia="宋体" w:hAnsi="Arial" w:hint="eastAsia"/>
          <w:bCs w:val="0"/>
          <w:sz w:val="28"/>
          <w:szCs w:val="28"/>
          <w:lang w:val="en-US" w:eastAsia="zh-CN"/>
        </w:rPr>
        <w:t xml:space="preserve">.1 </w:t>
      </w:r>
      <w:r w:rsidR="000635B6">
        <w:rPr>
          <w:rFonts w:ascii="Arial" w:eastAsia="宋体" w:hAnsi="Arial" w:hint="eastAsia"/>
          <w:bCs w:val="0"/>
          <w:sz w:val="28"/>
          <w:szCs w:val="28"/>
          <w:lang w:val="en-US" w:eastAsia="zh-CN"/>
        </w:rPr>
        <w:t xml:space="preserve">Simulation </w:t>
      </w:r>
      <w:r w:rsidR="00390D73">
        <w:rPr>
          <w:rFonts w:ascii="Arial" w:eastAsia="宋体" w:hAnsi="Arial" w:hint="eastAsia"/>
          <w:bCs w:val="0"/>
          <w:sz w:val="28"/>
          <w:szCs w:val="28"/>
          <w:lang w:val="en-US" w:eastAsia="zh-CN"/>
        </w:rPr>
        <w:t>assumption</w:t>
      </w:r>
    </w:p>
    <w:p w:rsidR="00A02236" w:rsidRDefault="00073A50" w:rsidP="00A02236">
      <w:pPr>
        <w:rPr>
          <w:rFonts w:ascii="Arial" w:eastAsia="宋体" w:hAnsi="Arial" w:cs="Arial"/>
          <w:lang w:val="en-US" w:eastAsia="zh-CN"/>
        </w:rPr>
      </w:pPr>
      <w:r>
        <w:rPr>
          <w:rFonts w:ascii="Arial" w:eastAsia="宋体" w:hAnsi="Arial" w:cs="Arial" w:hint="eastAsia"/>
          <w:lang w:val="en-US" w:eastAsia="zh-CN"/>
        </w:rPr>
        <w:t>For PUSCH 1-2 multiple PMI test, the detailed test configuration can be based on current multiple PMI test (CSI-RS) in Ts36.101 chapter 9.4.2.3.</w:t>
      </w:r>
      <w:r w:rsidR="00A02236">
        <w:rPr>
          <w:rFonts w:ascii="Arial" w:eastAsia="宋体" w:hAnsi="Arial" w:cs="Arial" w:hint="eastAsia"/>
          <w:lang w:val="en-US" w:eastAsia="zh-CN"/>
        </w:rPr>
        <w:t xml:space="preserve"> In order to verify the </w:t>
      </w:r>
      <w:r w:rsidR="00A02236">
        <w:rPr>
          <w:rFonts w:ascii="Arial" w:eastAsia="宋体" w:hAnsi="Arial" w:cs="Arial"/>
          <w:lang w:val="en-US" w:eastAsia="zh-CN"/>
        </w:rPr>
        <w:t>feasibility</w:t>
      </w:r>
      <w:r w:rsidR="00A02236">
        <w:rPr>
          <w:rFonts w:ascii="Arial" w:eastAsia="宋体" w:hAnsi="Arial" w:cs="Arial" w:hint="eastAsia"/>
          <w:lang w:val="en-US" w:eastAsia="zh-CN"/>
        </w:rPr>
        <w:t xml:space="preserve"> of legacy test </w:t>
      </w:r>
      <w:r w:rsidR="00A02236">
        <w:rPr>
          <w:rFonts w:ascii="Arial" w:eastAsia="宋体" w:hAnsi="Arial" w:cs="Arial"/>
          <w:lang w:val="en-US" w:eastAsia="zh-CN"/>
        </w:rPr>
        <w:t>configuration</w:t>
      </w:r>
      <w:r w:rsidR="00A02236">
        <w:rPr>
          <w:rFonts w:ascii="Arial" w:eastAsia="宋体" w:hAnsi="Arial" w:cs="Arial" w:hint="eastAsia"/>
          <w:lang w:val="en-US" w:eastAsia="zh-CN"/>
        </w:rPr>
        <w:t xml:space="preserve"> and make </w:t>
      </w:r>
      <w:r w:rsidR="00A02236">
        <w:rPr>
          <w:rFonts w:ascii="Arial" w:eastAsia="宋体" w:hAnsi="Arial" w:cs="Arial"/>
          <w:lang w:val="en-US" w:eastAsia="zh-CN"/>
        </w:rPr>
        <w:t>decision</w:t>
      </w:r>
      <w:r w:rsidR="00A02236">
        <w:rPr>
          <w:rFonts w:ascii="Arial" w:eastAsia="宋体" w:hAnsi="Arial" w:cs="Arial" w:hint="eastAsia"/>
          <w:lang w:val="en-US" w:eastAsia="zh-CN"/>
        </w:rPr>
        <w:t xml:space="preserve"> for detailed test parameters. An </w:t>
      </w:r>
      <w:r w:rsidR="00A02236">
        <w:rPr>
          <w:rFonts w:ascii="Arial" w:eastAsia="宋体" w:hAnsi="Arial" w:cs="Arial"/>
          <w:lang w:val="en-US" w:eastAsia="zh-CN"/>
        </w:rPr>
        <w:t>example</w:t>
      </w:r>
      <w:r w:rsidR="00A02236">
        <w:rPr>
          <w:rFonts w:ascii="Arial" w:eastAsia="宋体" w:hAnsi="Arial" w:cs="Arial" w:hint="eastAsia"/>
          <w:lang w:val="en-US" w:eastAsia="zh-CN"/>
        </w:rPr>
        <w:t xml:space="preserve"> for </w:t>
      </w:r>
      <w:r w:rsidR="00A02236">
        <w:rPr>
          <w:rFonts w:ascii="Arial" w:eastAsia="宋体" w:hAnsi="Arial" w:cs="Arial"/>
          <w:lang w:val="en-US" w:eastAsia="zh-CN"/>
        </w:rPr>
        <w:t>multiple</w:t>
      </w:r>
      <w:r w:rsidR="00A02236">
        <w:rPr>
          <w:rFonts w:ascii="Arial" w:eastAsia="宋体" w:hAnsi="Arial" w:cs="Arial" w:hint="eastAsia"/>
          <w:lang w:val="en-US" w:eastAsia="zh-CN"/>
        </w:rPr>
        <w:t xml:space="preserve"> PMI test configuration was given in table 1.</w:t>
      </w:r>
    </w:p>
    <w:p w:rsidR="00A02236" w:rsidRPr="0003526D" w:rsidRDefault="00A02236" w:rsidP="00A02236">
      <w:pPr>
        <w:pStyle w:val="TH"/>
        <w:ind w:left="360"/>
        <w:rPr>
          <w:lang w:eastAsia="zh-CN"/>
        </w:rPr>
      </w:pPr>
      <w:r>
        <w:rPr>
          <w:rFonts w:hint="eastAsia"/>
          <w:lang w:eastAsia="zh-CN"/>
        </w:rPr>
        <w:t>Table 1 Multiple PMI test for PUSCH 1-2</w:t>
      </w:r>
    </w:p>
    <w:tbl>
      <w:tblPr>
        <w:tblW w:w="6203"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3"/>
        <w:gridCol w:w="1033"/>
        <w:gridCol w:w="1547"/>
        <w:gridCol w:w="2590"/>
      </w:tblGrid>
      <w:tr w:rsidR="00A02236" w:rsidRPr="0003526D" w:rsidTr="00A537D6">
        <w:trPr>
          <w:trHeight w:val="70"/>
          <w:jc w:val="center"/>
        </w:trPr>
        <w:tc>
          <w:tcPr>
            <w:tcW w:w="2066" w:type="dxa"/>
            <w:gridSpan w:val="2"/>
            <w:vAlign w:val="center"/>
          </w:tcPr>
          <w:p w:rsidR="00A02236" w:rsidRPr="0003526D" w:rsidRDefault="00A02236" w:rsidP="00A537D6">
            <w:pPr>
              <w:pStyle w:val="TAH"/>
              <w:rPr>
                <w:rFonts w:eastAsia="?? ??"/>
              </w:rPr>
            </w:pPr>
            <w:r w:rsidRPr="0003526D">
              <w:rPr>
                <w:rFonts w:eastAsia="?? ??"/>
              </w:rPr>
              <w:t>Parameter</w:t>
            </w:r>
          </w:p>
        </w:tc>
        <w:tc>
          <w:tcPr>
            <w:tcW w:w="1547" w:type="dxa"/>
            <w:vAlign w:val="center"/>
          </w:tcPr>
          <w:p w:rsidR="00A02236" w:rsidRPr="0003526D" w:rsidRDefault="00A02236" w:rsidP="00A537D6">
            <w:pPr>
              <w:pStyle w:val="TAH"/>
            </w:pPr>
            <w:r w:rsidRPr="0003526D">
              <w:t>Unit</w:t>
            </w:r>
          </w:p>
        </w:tc>
        <w:tc>
          <w:tcPr>
            <w:tcW w:w="2590" w:type="dxa"/>
            <w:vAlign w:val="center"/>
          </w:tcPr>
          <w:p w:rsidR="00A02236" w:rsidRPr="0003526D" w:rsidRDefault="00A02236" w:rsidP="00A537D6">
            <w:pPr>
              <w:pStyle w:val="TAH"/>
              <w:rPr>
                <w:rFonts w:eastAsia="?? ??"/>
              </w:rPr>
            </w:pPr>
            <w:r w:rsidRPr="0003526D">
              <w:rPr>
                <w:rFonts w:eastAsia="?? ??"/>
              </w:rPr>
              <w:t>Test 1</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rPr>
              <w:t>Bandwidth</w:t>
            </w:r>
          </w:p>
        </w:tc>
        <w:tc>
          <w:tcPr>
            <w:tcW w:w="1547" w:type="dxa"/>
            <w:vAlign w:val="center"/>
          </w:tcPr>
          <w:p w:rsidR="00A02236" w:rsidRPr="0003526D" w:rsidRDefault="00A02236" w:rsidP="00A537D6">
            <w:pPr>
              <w:pStyle w:val="TAC"/>
              <w:rPr>
                <w:rFonts w:cs="v5.0.0"/>
              </w:rPr>
            </w:pPr>
            <w:r w:rsidRPr="0003526D">
              <w:rPr>
                <w:rFonts w:cs="v5.0.0"/>
              </w:rPr>
              <w:t>MHz</w:t>
            </w:r>
          </w:p>
        </w:tc>
        <w:tc>
          <w:tcPr>
            <w:tcW w:w="2590" w:type="dxa"/>
            <w:vAlign w:val="center"/>
          </w:tcPr>
          <w:p w:rsidR="00A02236" w:rsidRPr="0003526D" w:rsidRDefault="00A02236" w:rsidP="00A537D6">
            <w:pPr>
              <w:pStyle w:val="TAC"/>
              <w:rPr>
                <w:rFonts w:eastAsia="?? ??" w:cs="v5.0.0"/>
              </w:rPr>
            </w:pPr>
            <w:r w:rsidRPr="0003526D">
              <w:rPr>
                <w:rFonts w:eastAsia="?? ??" w:cs="v5.0.0"/>
              </w:rPr>
              <w:t>10</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rPr>
              <w:t>Transmission mode</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537D6">
            <w:pPr>
              <w:pStyle w:val="TAC"/>
              <w:rPr>
                <w:rFonts w:eastAsia="?? ??" w:cs="v5.0.0"/>
              </w:rPr>
            </w:pPr>
            <w:r w:rsidRPr="0003526D">
              <w:rPr>
                <w:rFonts w:eastAsia="?? ??" w:cs="v5.0.0" w:hint="eastAsia"/>
              </w:rPr>
              <w:t>9</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Propagation channel</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02236">
            <w:pPr>
              <w:pStyle w:val="TAC"/>
              <w:rPr>
                <w:rFonts w:eastAsia="?? ??" w:cs="v5.0.0"/>
              </w:rPr>
            </w:pPr>
            <w:r w:rsidRPr="0003526D">
              <w:rPr>
                <w:rFonts w:eastAsia="?? ??" w:cs="v5.0.0"/>
              </w:rPr>
              <w:t>E</w:t>
            </w:r>
            <w:r>
              <w:rPr>
                <w:rFonts w:eastAsiaTheme="minorEastAsia" w:cs="v5.0.0" w:hint="eastAsia"/>
                <w:lang w:eastAsia="zh-CN"/>
              </w:rPr>
              <w:t>VA</w:t>
            </w:r>
            <w:r w:rsidRPr="0003526D">
              <w:rPr>
                <w:rFonts w:eastAsia="?? ??" w:cs="v5.0.0"/>
              </w:rPr>
              <w:t>5</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Precoding granularity</w:t>
            </w:r>
          </w:p>
        </w:tc>
        <w:tc>
          <w:tcPr>
            <w:tcW w:w="1547" w:type="dxa"/>
            <w:vAlign w:val="center"/>
          </w:tcPr>
          <w:p w:rsidR="00A02236" w:rsidRPr="0003526D" w:rsidRDefault="00A02236" w:rsidP="00A537D6">
            <w:pPr>
              <w:pStyle w:val="TAC"/>
              <w:rPr>
                <w:rFonts w:cs="v5.0.0"/>
              </w:rPr>
            </w:pPr>
            <w:r w:rsidRPr="0003526D">
              <w:rPr>
                <w:rFonts w:cs="v5.0.0"/>
              </w:rPr>
              <w:t>PRB</w:t>
            </w:r>
          </w:p>
        </w:tc>
        <w:tc>
          <w:tcPr>
            <w:tcW w:w="2590" w:type="dxa"/>
            <w:vAlign w:val="center"/>
          </w:tcPr>
          <w:p w:rsidR="00A02236" w:rsidRPr="00A02236" w:rsidRDefault="00A02236" w:rsidP="00A537D6">
            <w:pPr>
              <w:pStyle w:val="TAC"/>
              <w:rPr>
                <w:rFonts w:eastAsiaTheme="minorEastAsia" w:cs="v5.0.0"/>
                <w:lang w:eastAsia="zh-CN"/>
              </w:rPr>
            </w:pPr>
            <w:r>
              <w:rPr>
                <w:rFonts w:eastAsiaTheme="minorEastAsia" w:cs="v5.0.0" w:hint="eastAsia"/>
                <w:lang w:eastAsia="zh-CN"/>
              </w:rPr>
              <w:t>6RB</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Correlation and antenna configuration</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8C5242" w:rsidRDefault="00A02236" w:rsidP="00A537D6">
            <w:pPr>
              <w:pStyle w:val="TAC"/>
              <w:rPr>
                <w:rFonts w:eastAsiaTheme="minorEastAsia" w:cs="v5.0.0"/>
                <w:highlight w:val="yellow"/>
                <w:lang w:eastAsia="zh-CN"/>
              </w:rPr>
            </w:pPr>
            <w:r w:rsidRPr="008C5242">
              <w:rPr>
                <w:rFonts w:eastAsiaTheme="minorEastAsia" w:cs="v5.0.0" w:hint="eastAsia"/>
                <w:highlight w:val="yellow"/>
                <w:lang w:eastAsia="zh-CN"/>
              </w:rPr>
              <w:t>Option1:</w:t>
            </w:r>
            <w:r w:rsidRPr="008C5242">
              <w:rPr>
                <w:rFonts w:eastAsia="?? ??" w:cs="v5.0.0"/>
                <w:highlight w:val="yellow"/>
              </w:rPr>
              <w:t>Low</w:t>
            </w:r>
            <w:r w:rsidRPr="008C5242">
              <w:rPr>
                <w:rFonts w:eastAsiaTheme="minorEastAsia" w:cs="v5.0.0" w:hint="eastAsia"/>
                <w:highlight w:val="yellow"/>
                <w:lang w:eastAsia="zh-CN"/>
              </w:rPr>
              <w:t xml:space="preserve"> </w:t>
            </w:r>
            <w:r w:rsidRPr="008C5242">
              <w:rPr>
                <w:rFonts w:eastAsia="?? ??" w:cs="v5.0.0" w:hint="eastAsia"/>
                <w:highlight w:val="yellow"/>
              </w:rPr>
              <w:t>ULA 4</w:t>
            </w:r>
            <w:r w:rsidRPr="008C5242">
              <w:rPr>
                <w:rFonts w:eastAsia="?? ??" w:cs="v5.0.0"/>
                <w:highlight w:val="yellow"/>
              </w:rPr>
              <w:t xml:space="preserve"> x 2</w:t>
            </w:r>
          </w:p>
          <w:p w:rsidR="00A02236" w:rsidRPr="008C5242" w:rsidRDefault="00A02236" w:rsidP="00A537D6">
            <w:pPr>
              <w:pStyle w:val="TAC"/>
              <w:rPr>
                <w:rFonts w:eastAsiaTheme="minorEastAsia" w:cs="v5.0.0"/>
                <w:lang w:eastAsia="zh-CN"/>
              </w:rPr>
            </w:pPr>
            <w:r>
              <w:rPr>
                <w:rFonts w:eastAsiaTheme="minorEastAsia" w:cs="v5.0.0" w:hint="eastAsia"/>
                <w:highlight w:val="yellow"/>
                <w:lang w:eastAsia="zh-CN"/>
              </w:rPr>
              <w:t>Option2:</w:t>
            </w:r>
            <w:r w:rsidRPr="008C5242">
              <w:rPr>
                <w:rFonts w:eastAsiaTheme="minorEastAsia" w:cs="v5.0.0" w:hint="eastAsia"/>
                <w:highlight w:val="yellow"/>
                <w:lang w:eastAsia="zh-CN"/>
              </w:rPr>
              <w:t xml:space="preserve">XP High </w:t>
            </w:r>
            <w:r w:rsidRPr="008C5242">
              <w:rPr>
                <w:rFonts w:eastAsia="?? ??" w:cs="v5.0.0" w:hint="eastAsia"/>
                <w:highlight w:val="yellow"/>
              </w:rPr>
              <w:t>4</w:t>
            </w:r>
            <w:r w:rsidRPr="008C5242">
              <w:rPr>
                <w:rFonts w:eastAsia="?? ??" w:cs="v5.0.0"/>
                <w:highlight w:val="yellow"/>
              </w:rPr>
              <w:t xml:space="preserve"> x 2</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cs="v5.0.0" w:hint="eastAsia"/>
                <w:lang w:eastAsia="zh-CN"/>
              </w:rPr>
              <w:t>Cell-specific reference signals</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537D6">
            <w:pPr>
              <w:pStyle w:val="TAC"/>
              <w:rPr>
                <w:rFonts w:eastAsia="?? ??" w:cs="v5.0.0"/>
              </w:rPr>
            </w:pPr>
            <w:r w:rsidRPr="0003526D">
              <w:rPr>
                <w:rFonts w:cs="v5.0.0" w:hint="eastAsia"/>
                <w:lang w:eastAsia="zh-CN"/>
              </w:rPr>
              <w:t>Antenna ports 0,1</w:t>
            </w:r>
            <w:r w:rsidR="002D10DC">
              <w:rPr>
                <w:rFonts w:cs="v5.0.0" w:hint="eastAsia"/>
                <w:lang w:eastAsia="zh-CN"/>
              </w:rPr>
              <w:t>,2,3</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hint="eastAsia"/>
              </w:rPr>
              <w:t>CSI reference signals</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537D6">
            <w:pPr>
              <w:pStyle w:val="TAC"/>
              <w:rPr>
                <w:rFonts w:eastAsia="?? ??" w:cs="v5.0.0"/>
              </w:rPr>
            </w:pPr>
            <w:r w:rsidRPr="0003526D">
              <w:rPr>
                <w:rFonts w:eastAsia="?? ??" w:cs="v5.0.0" w:hint="eastAsia"/>
              </w:rPr>
              <w:t>Antenna ports</w:t>
            </w:r>
          </w:p>
          <w:p w:rsidR="00A02236" w:rsidRPr="0003526D" w:rsidRDefault="00A02236" w:rsidP="00A537D6">
            <w:pPr>
              <w:pStyle w:val="TAC"/>
              <w:rPr>
                <w:rFonts w:eastAsia="?? ??" w:cs="v5.0.0"/>
              </w:rPr>
            </w:pPr>
            <w:r w:rsidRPr="0003526D">
              <w:rPr>
                <w:rFonts w:eastAsia="?? ??" w:cs="v5.0.0" w:hint="eastAsia"/>
              </w:rPr>
              <w:t>15,</w:t>
            </w:r>
            <w:r w:rsidRPr="0003526D">
              <w:rPr>
                <w:rFonts w:eastAsia="?? ??" w:cs="v5.0.0"/>
              </w:rPr>
              <w:t>…</w:t>
            </w:r>
            <w:r w:rsidRPr="0003526D">
              <w:rPr>
                <w:rFonts w:eastAsia="?? ??" w:cs="v5.0.0" w:hint="eastAsia"/>
              </w:rPr>
              <w:t>,18</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Beamforming model</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537D6">
            <w:pPr>
              <w:pStyle w:val="TAC"/>
              <w:rPr>
                <w:rFonts w:eastAsia="?? ??" w:cs="v5.0.0"/>
              </w:rPr>
            </w:pPr>
            <w:r w:rsidRPr="0003526D">
              <w:rPr>
                <w:rFonts w:eastAsia="?? ??" w:cs="v5.0.0"/>
              </w:rPr>
              <w:t>Annex B.4.3</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szCs w:val="18"/>
              </w:rPr>
              <w:t xml:space="preserve">CSI-RS periodicity and subframe offset    </w:t>
            </w:r>
            <w:r w:rsidRPr="0003526D">
              <w:rPr>
                <w:b/>
                <w:szCs w:val="18"/>
              </w:rPr>
              <w:t xml:space="preserve">      </w:t>
            </w:r>
            <w:r w:rsidRPr="0003526D">
              <w:rPr>
                <w:i/>
                <w:szCs w:val="18"/>
              </w:rPr>
              <w:t>T</w:t>
            </w:r>
            <w:r w:rsidRPr="0003526D">
              <w:rPr>
                <w:szCs w:val="18"/>
                <w:vertAlign w:val="subscript"/>
              </w:rPr>
              <w:t>CSI-RS</w:t>
            </w:r>
            <w:r w:rsidRPr="0003526D">
              <w:rPr>
                <w:szCs w:val="18"/>
              </w:rPr>
              <w:t xml:space="preserve"> / </w:t>
            </w:r>
            <w:r w:rsidRPr="0003526D">
              <w:rPr>
                <w:rFonts w:cs="Arial"/>
                <w:i/>
              </w:rPr>
              <w:t>∆</w:t>
            </w:r>
            <w:r w:rsidRPr="0003526D">
              <w:rPr>
                <w:vertAlign w:val="subscript"/>
              </w:rPr>
              <w:t>CSI-RS</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537D6">
            <w:pPr>
              <w:pStyle w:val="TAC"/>
              <w:rPr>
                <w:rFonts w:eastAsia="?? ??" w:cs="v5.0.0"/>
              </w:rPr>
            </w:pPr>
            <w:r w:rsidRPr="0003526D">
              <w:rPr>
                <w:rFonts w:eastAsia="?? ??" w:cs="v5.0.0" w:hint="eastAsia"/>
              </w:rPr>
              <w:t>5/ 1</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hint="eastAsia"/>
              </w:rPr>
              <w:t>CSI-RS reference signal configuration</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03526D" w:rsidRDefault="00A02236" w:rsidP="00A537D6">
            <w:pPr>
              <w:pStyle w:val="TAC"/>
              <w:rPr>
                <w:rFonts w:eastAsia="?? ??" w:cs="v5.0.0"/>
              </w:rPr>
            </w:pPr>
            <w:r w:rsidRPr="0003526D">
              <w:rPr>
                <w:rFonts w:eastAsia="?? ??" w:cs="v5.0.0" w:hint="eastAsia"/>
              </w:rPr>
              <w:t>6</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hint="eastAsia"/>
              </w:rPr>
              <w:t>CodeBookSubsetRestriction bitmap</w:t>
            </w:r>
          </w:p>
        </w:tc>
        <w:tc>
          <w:tcPr>
            <w:tcW w:w="1547" w:type="dxa"/>
            <w:vAlign w:val="center"/>
          </w:tcPr>
          <w:p w:rsidR="00A02236" w:rsidRPr="0003526D" w:rsidRDefault="00A02236" w:rsidP="00A537D6">
            <w:pPr>
              <w:pStyle w:val="TAC"/>
              <w:rPr>
                <w:rFonts w:cs="v5.0.0"/>
              </w:rPr>
            </w:pPr>
          </w:p>
        </w:tc>
        <w:tc>
          <w:tcPr>
            <w:tcW w:w="2590" w:type="dxa"/>
            <w:vAlign w:val="center"/>
          </w:tcPr>
          <w:p w:rsidR="00A02236" w:rsidRPr="00A02236" w:rsidRDefault="00A02236" w:rsidP="00A537D6">
            <w:pPr>
              <w:pStyle w:val="TAC"/>
              <w:rPr>
                <w:rFonts w:eastAsiaTheme="minorEastAsia" w:cs="v5.0.0"/>
                <w:lang w:eastAsia="zh-CN"/>
              </w:rPr>
            </w:pPr>
            <w:r w:rsidRPr="00A02236">
              <w:rPr>
                <w:rFonts w:eastAsiaTheme="minorEastAsia" w:cs="v5.0.0" w:hint="eastAsia"/>
                <w:highlight w:val="yellow"/>
                <w:lang w:eastAsia="zh-CN"/>
              </w:rPr>
              <w:t>TBD</w:t>
            </w:r>
          </w:p>
        </w:tc>
      </w:tr>
      <w:tr w:rsidR="00A02236" w:rsidRPr="0003526D" w:rsidTr="00A537D6">
        <w:trPr>
          <w:trHeight w:val="326"/>
          <w:jc w:val="center"/>
        </w:trPr>
        <w:tc>
          <w:tcPr>
            <w:tcW w:w="1033" w:type="dxa"/>
            <w:vMerge w:val="restart"/>
            <w:vAlign w:val="center"/>
          </w:tcPr>
          <w:p w:rsidR="00A02236" w:rsidRPr="0003526D" w:rsidRDefault="00A02236" w:rsidP="00A537D6">
            <w:pPr>
              <w:pStyle w:val="TAC"/>
              <w:rPr>
                <w:rFonts w:eastAsia="?? ??"/>
              </w:rPr>
            </w:pPr>
            <w:r w:rsidRPr="0003526D">
              <w:rPr>
                <w:rFonts w:eastAsia="?? ??"/>
              </w:rPr>
              <w:t xml:space="preserve"> Downlink power allocation</w:t>
            </w:r>
          </w:p>
        </w:tc>
        <w:tc>
          <w:tcPr>
            <w:tcW w:w="1033" w:type="dxa"/>
            <w:vAlign w:val="center"/>
          </w:tcPr>
          <w:p w:rsidR="00A02236" w:rsidRPr="0003526D" w:rsidRDefault="00A02236" w:rsidP="00A537D6">
            <w:pPr>
              <w:pStyle w:val="TAC"/>
              <w:rPr>
                <w:rFonts w:eastAsia="?? ??"/>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457163965" r:id="rId9"/>
              </w:object>
            </w:r>
          </w:p>
        </w:tc>
        <w:tc>
          <w:tcPr>
            <w:tcW w:w="1547" w:type="dxa"/>
            <w:shd w:val="clear" w:color="auto" w:fill="auto"/>
            <w:vAlign w:val="center"/>
          </w:tcPr>
          <w:p w:rsidR="00A02236" w:rsidRPr="0003526D" w:rsidRDefault="00A02236" w:rsidP="00A537D6">
            <w:pPr>
              <w:pStyle w:val="TAC"/>
              <w:rPr>
                <w:rFonts w:cs="v5.0.0"/>
              </w:rPr>
            </w:pPr>
            <w:r w:rsidRPr="0003526D">
              <w:rPr>
                <w:rFonts w:cs="v5.0.0" w:hint="eastAsia"/>
              </w:rPr>
              <w:t>dB</w:t>
            </w:r>
          </w:p>
        </w:tc>
        <w:tc>
          <w:tcPr>
            <w:tcW w:w="2590" w:type="dxa"/>
            <w:vAlign w:val="center"/>
          </w:tcPr>
          <w:p w:rsidR="00A02236" w:rsidRPr="0003526D" w:rsidRDefault="00A02236" w:rsidP="00A537D6">
            <w:pPr>
              <w:pStyle w:val="TAC"/>
              <w:rPr>
                <w:rFonts w:cs="v5.0.0"/>
                <w:lang w:eastAsia="zh-CN"/>
              </w:rPr>
            </w:pPr>
            <w:r w:rsidRPr="0003526D">
              <w:rPr>
                <w:rFonts w:cs="v5.0.0" w:hint="eastAsia"/>
                <w:lang w:eastAsia="zh-CN"/>
              </w:rPr>
              <w:t>0</w:t>
            </w:r>
          </w:p>
        </w:tc>
      </w:tr>
      <w:tr w:rsidR="00A02236" w:rsidRPr="0003526D" w:rsidTr="00A537D6">
        <w:trPr>
          <w:trHeight w:val="326"/>
          <w:jc w:val="center"/>
        </w:trPr>
        <w:tc>
          <w:tcPr>
            <w:tcW w:w="1033" w:type="dxa"/>
            <w:vMerge/>
            <w:vAlign w:val="center"/>
          </w:tcPr>
          <w:p w:rsidR="00A02236" w:rsidRPr="0003526D" w:rsidRDefault="00A02236" w:rsidP="00A537D6">
            <w:pPr>
              <w:pStyle w:val="TAC"/>
              <w:rPr>
                <w:rFonts w:eastAsia="?? ??"/>
              </w:rPr>
            </w:pPr>
          </w:p>
        </w:tc>
        <w:tc>
          <w:tcPr>
            <w:tcW w:w="1033" w:type="dxa"/>
            <w:vAlign w:val="center"/>
          </w:tcPr>
          <w:p w:rsidR="00A02236" w:rsidRPr="0003526D" w:rsidRDefault="00A02236" w:rsidP="00A537D6">
            <w:pPr>
              <w:pStyle w:val="TAC"/>
              <w:rPr>
                <w:rFonts w:eastAsia="?? ??"/>
              </w:rPr>
            </w:pPr>
            <w:r w:rsidRPr="0003526D">
              <w:rPr>
                <w:position w:val="-10"/>
              </w:rPr>
              <w:object w:dxaOrig="320" w:dyaOrig="340">
                <v:shape id="_x0000_i1026" type="#_x0000_t75" style="width:13.45pt;height:14.5pt" o:ole="">
                  <v:imagedata r:id="rId10" o:title=""/>
                </v:shape>
                <o:OLEObject Type="Embed" ProgID="Equation.3" ShapeID="_x0000_i1026" DrawAspect="Content" ObjectID="_1457163966" r:id="rId11"/>
              </w:object>
            </w:r>
          </w:p>
        </w:tc>
        <w:tc>
          <w:tcPr>
            <w:tcW w:w="1547" w:type="dxa"/>
            <w:shd w:val="clear" w:color="auto" w:fill="auto"/>
            <w:vAlign w:val="center"/>
          </w:tcPr>
          <w:p w:rsidR="00A02236" w:rsidRPr="0003526D" w:rsidRDefault="00A02236" w:rsidP="00A537D6">
            <w:pPr>
              <w:pStyle w:val="TAC"/>
              <w:rPr>
                <w:rFonts w:cs="v5.0.0"/>
              </w:rPr>
            </w:pPr>
            <w:r w:rsidRPr="0003526D">
              <w:rPr>
                <w:rFonts w:cs="v5.0.0" w:hint="eastAsia"/>
              </w:rPr>
              <w:t>dB</w:t>
            </w:r>
          </w:p>
        </w:tc>
        <w:tc>
          <w:tcPr>
            <w:tcW w:w="2590" w:type="dxa"/>
            <w:vAlign w:val="center"/>
          </w:tcPr>
          <w:p w:rsidR="00A02236" w:rsidRPr="0003526D" w:rsidRDefault="00A02236" w:rsidP="00A537D6">
            <w:pPr>
              <w:pStyle w:val="TAC"/>
              <w:rPr>
                <w:rFonts w:cs="v5.0.0"/>
                <w:lang w:eastAsia="zh-CN"/>
              </w:rPr>
            </w:pPr>
            <w:r w:rsidRPr="0003526D">
              <w:rPr>
                <w:rFonts w:cs="v5.0.0" w:hint="eastAsia"/>
                <w:lang w:eastAsia="zh-CN"/>
              </w:rPr>
              <w:t>0</w:t>
            </w:r>
          </w:p>
        </w:tc>
      </w:tr>
      <w:tr w:rsidR="00A02236" w:rsidRPr="0003526D" w:rsidTr="00A537D6">
        <w:trPr>
          <w:trHeight w:val="326"/>
          <w:jc w:val="center"/>
        </w:trPr>
        <w:tc>
          <w:tcPr>
            <w:tcW w:w="1033" w:type="dxa"/>
            <w:vMerge/>
            <w:vAlign w:val="center"/>
          </w:tcPr>
          <w:p w:rsidR="00A02236" w:rsidRPr="0003526D" w:rsidRDefault="00A02236" w:rsidP="00A537D6">
            <w:pPr>
              <w:pStyle w:val="TAC"/>
              <w:rPr>
                <w:rFonts w:eastAsia="?? ??"/>
              </w:rPr>
            </w:pPr>
          </w:p>
        </w:tc>
        <w:tc>
          <w:tcPr>
            <w:tcW w:w="1033" w:type="dxa"/>
            <w:vAlign w:val="center"/>
          </w:tcPr>
          <w:p w:rsidR="00A02236" w:rsidRPr="0003526D" w:rsidRDefault="00A02236" w:rsidP="00A537D6">
            <w:pPr>
              <w:pStyle w:val="TAC"/>
            </w:pPr>
            <w:r w:rsidRPr="0003526D">
              <w:rPr>
                <w:rFonts w:hint="eastAsia"/>
              </w:rPr>
              <w:t>Pc</w:t>
            </w:r>
          </w:p>
        </w:tc>
        <w:tc>
          <w:tcPr>
            <w:tcW w:w="1547" w:type="dxa"/>
            <w:shd w:val="clear" w:color="auto" w:fill="auto"/>
            <w:vAlign w:val="center"/>
          </w:tcPr>
          <w:p w:rsidR="00A02236" w:rsidRPr="0003526D" w:rsidRDefault="00A02236" w:rsidP="00A537D6">
            <w:pPr>
              <w:pStyle w:val="TAC"/>
              <w:rPr>
                <w:rFonts w:cs="v5.0.0"/>
              </w:rPr>
            </w:pPr>
            <w:r w:rsidRPr="0003526D">
              <w:rPr>
                <w:rFonts w:cs="v5.0.0" w:hint="eastAsia"/>
              </w:rPr>
              <w:t>dB</w:t>
            </w:r>
          </w:p>
        </w:tc>
        <w:tc>
          <w:tcPr>
            <w:tcW w:w="2590" w:type="dxa"/>
            <w:vAlign w:val="center"/>
          </w:tcPr>
          <w:p w:rsidR="00A02236" w:rsidRPr="0003526D" w:rsidRDefault="00A02236" w:rsidP="00A537D6">
            <w:pPr>
              <w:pStyle w:val="TAC"/>
              <w:rPr>
                <w:rFonts w:cs="v5.0.0"/>
                <w:lang w:eastAsia="zh-CN"/>
              </w:rPr>
            </w:pPr>
            <w:r w:rsidRPr="0003526D">
              <w:rPr>
                <w:rFonts w:cs="v5.0.0" w:hint="eastAsia"/>
                <w:lang w:eastAsia="zh-CN"/>
              </w:rPr>
              <w:t>-3</w:t>
            </w:r>
          </w:p>
        </w:tc>
      </w:tr>
      <w:tr w:rsidR="00A02236" w:rsidRPr="0003526D" w:rsidTr="00A537D6">
        <w:trPr>
          <w:trHeight w:val="326"/>
          <w:jc w:val="center"/>
        </w:trPr>
        <w:tc>
          <w:tcPr>
            <w:tcW w:w="1033" w:type="dxa"/>
            <w:vMerge/>
            <w:vAlign w:val="center"/>
          </w:tcPr>
          <w:p w:rsidR="00A02236" w:rsidRPr="0003526D" w:rsidRDefault="00A02236" w:rsidP="00A537D6">
            <w:pPr>
              <w:pStyle w:val="TAC"/>
              <w:rPr>
                <w:rFonts w:eastAsia="?? ??"/>
              </w:rPr>
            </w:pPr>
          </w:p>
        </w:tc>
        <w:tc>
          <w:tcPr>
            <w:tcW w:w="1033" w:type="dxa"/>
            <w:vAlign w:val="center"/>
          </w:tcPr>
          <w:p w:rsidR="00A02236" w:rsidRPr="0003526D" w:rsidRDefault="00A02236" w:rsidP="00A537D6">
            <w:pPr>
              <w:pStyle w:val="TAC"/>
            </w:pPr>
            <w:r w:rsidRPr="0003526D">
              <w:sym w:font="Symbol" w:char="F073"/>
            </w:r>
          </w:p>
        </w:tc>
        <w:tc>
          <w:tcPr>
            <w:tcW w:w="1547" w:type="dxa"/>
            <w:shd w:val="clear" w:color="auto" w:fill="auto"/>
            <w:vAlign w:val="center"/>
          </w:tcPr>
          <w:p w:rsidR="00A02236" w:rsidRPr="0003526D" w:rsidRDefault="00A02236" w:rsidP="00A537D6">
            <w:pPr>
              <w:pStyle w:val="TAC"/>
              <w:rPr>
                <w:rFonts w:cs="v5.0.0"/>
              </w:rPr>
            </w:pPr>
            <w:r w:rsidRPr="0003526D">
              <w:rPr>
                <w:rFonts w:cs="v5.0.0"/>
              </w:rPr>
              <w:t>dB</w:t>
            </w:r>
          </w:p>
        </w:tc>
        <w:tc>
          <w:tcPr>
            <w:tcW w:w="2590" w:type="dxa"/>
            <w:vAlign w:val="center"/>
          </w:tcPr>
          <w:p w:rsidR="00A02236" w:rsidRPr="0003526D" w:rsidRDefault="00A02236" w:rsidP="00A537D6">
            <w:pPr>
              <w:pStyle w:val="TAC"/>
              <w:rPr>
                <w:rFonts w:cs="v5.0.0"/>
                <w:lang w:eastAsia="zh-CN"/>
              </w:rPr>
            </w:pPr>
            <w:r w:rsidRPr="0003526D">
              <w:rPr>
                <w:rFonts w:cs="v5.0.0"/>
                <w:lang w:eastAsia="zh-CN"/>
              </w:rPr>
              <w:t>-3</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Pr>
                <w:rFonts w:eastAsia="?? ??" w:cs="v5.0.0"/>
                <w:noProof/>
                <w:position w:val="-12"/>
                <w:lang w:val="en-US" w:eastAsia="zh-CN"/>
              </w:rPr>
              <w:drawing>
                <wp:inline distT="0" distB="0" distL="0" distR="0">
                  <wp:extent cx="298450" cy="25019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98450" cy="250190"/>
                          </a:xfrm>
                          <a:prstGeom prst="rect">
                            <a:avLst/>
                          </a:prstGeom>
                          <a:noFill/>
                          <a:ln w="9525">
                            <a:noFill/>
                            <a:miter lim="800000"/>
                            <a:headEnd/>
                            <a:tailEnd/>
                          </a:ln>
                        </pic:spPr>
                      </pic:pic>
                    </a:graphicData>
                  </a:graphic>
                </wp:inline>
              </w:drawing>
            </w:r>
          </w:p>
        </w:tc>
        <w:tc>
          <w:tcPr>
            <w:tcW w:w="1547" w:type="dxa"/>
            <w:vAlign w:val="center"/>
          </w:tcPr>
          <w:p w:rsidR="00A02236" w:rsidRPr="0003526D" w:rsidRDefault="00A02236" w:rsidP="00A537D6">
            <w:pPr>
              <w:pStyle w:val="TAC"/>
              <w:rPr>
                <w:rFonts w:cs="v5.0.0"/>
              </w:rPr>
            </w:pPr>
            <w:r w:rsidRPr="0003526D">
              <w:rPr>
                <w:rFonts w:eastAsia="?? ??" w:cs="v5.0.0"/>
              </w:rPr>
              <w:t>dB[mW/15kHz]</w:t>
            </w:r>
          </w:p>
        </w:tc>
        <w:tc>
          <w:tcPr>
            <w:tcW w:w="2590" w:type="dxa"/>
            <w:vAlign w:val="center"/>
          </w:tcPr>
          <w:p w:rsidR="00A02236" w:rsidRPr="0003526D" w:rsidRDefault="00A02236" w:rsidP="00A537D6">
            <w:pPr>
              <w:pStyle w:val="TAC"/>
              <w:rPr>
                <w:rFonts w:eastAsia="?? ??" w:cs="v5.0.0"/>
              </w:rPr>
            </w:pPr>
            <w:r w:rsidRPr="0003526D">
              <w:rPr>
                <w:rFonts w:eastAsia="?? ??" w:cs="v5.0.0"/>
              </w:rPr>
              <w:t>-98</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Reporting mode</w:t>
            </w:r>
          </w:p>
        </w:tc>
        <w:tc>
          <w:tcPr>
            <w:tcW w:w="1547" w:type="dxa"/>
            <w:vAlign w:val="center"/>
          </w:tcPr>
          <w:p w:rsidR="00A02236" w:rsidRPr="0003526D" w:rsidRDefault="00A02236" w:rsidP="00A537D6">
            <w:pPr>
              <w:pStyle w:val="TAC"/>
              <w:rPr>
                <w:rFonts w:cs="v5.0.0"/>
              </w:rPr>
            </w:pPr>
          </w:p>
        </w:tc>
        <w:tc>
          <w:tcPr>
            <w:tcW w:w="2590" w:type="dxa"/>
            <w:shd w:val="clear" w:color="auto" w:fill="auto"/>
            <w:vAlign w:val="center"/>
          </w:tcPr>
          <w:p w:rsidR="00A02236" w:rsidRPr="0081148E" w:rsidRDefault="00A02236" w:rsidP="00A02236">
            <w:pPr>
              <w:pStyle w:val="TAC"/>
              <w:rPr>
                <w:rFonts w:eastAsiaTheme="minorEastAsia" w:cs="v5.0.0"/>
                <w:lang w:eastAsia="zh-CN"/>
              </w:rPr>
            </w:pPr>
            <w:r>
              <w:rPr>
                <w:rFonts w:eastAsia="?? ??" w:cs="v5.0.0"/>
              </w:rPr>
              <w:t>PU</w:t>
            </w:r>
            <w:r>
              <w:rPr>
                <w:rFonts w:eastAsiaTheme="minorEastAsia" w:cs="v5.0.0" w:hint="eastAsia"/>
                <w:lang w:eastAsia="zh-CN"/>
              </w:rPr>
              <w:t>SCH 1-2</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Reporting interval</w:t>
            </w:r>
          </w:p>
        </w:tc>
        <w:tc>
          <w:tcPr>
            <w:tcW w:w="1547" w:type="dxa"/>
            <w:vAlign w:val="center"/>
          </w:tcPr>
          <w:p w:rsidR="00A02236" w:rsidRPr="0003526D" w:rsidRDefault="00A02236" w:rsidP="00A537D6">
            <w:pPr>
              <w:pStyle w:val="TAC"/>
              <w:rPr>
                <w:rFonts w:cs="v5.0.0"/>
              </w:rPr>
            </w:pPr>
            <w:r w:rsidRPr="0003526D">
              <w:rPr>
                <w:rFonts w:cs="v5.0.0"/>
              </w:rPr>
              <w:t>ms</w:t>
            </w:r>
          </w:p>
        </w:tc>
        <w:tc>
          <w:tcPr>
            <w:tcW w:w="2590" w:type="dxa"/>
            <w:shd w:val="clear" w:color="auto" w:fill="auto"/>
            <w:vAlign w:val="center"/>
          </w:tcPr>
          <w:p w:rsidR="00A02236" w:rsidRPr="0003526D" w:rsidRDefault="00A02236" w:rsidP="00A537D6">
            <w:pPr>
              <w:pStyle w:val="TAC"/>
              <w:rPr>
                <w:rFonts w:eastAsia="?? ??" w:cs="v5.0.0"/>
              </w:rPr>
            </w:pPr>
            <w:r w:rsidRPr="0003526D">
              <w:rPr>
                <w:rFonts w:eastAsia="?? ??" w:cs="v5.0.0" w:hint="eastAsia"/>
              </w:rPr>
              <w:t>5</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 xml:space="preserve"> PMI delay </w:t>
            </w:r>
          </w:p>
        </w:tc>
        <w:tc>
          <w:tcPr>
            <w:tcW w:w="1547" w:type="dxa"/>
            <w:vAlign w:val="center"/>
          </w:tcPr>
          <w:p w:rsidR="00A02236" w:rsidRPr="0003526D" w:rsidRDefault="00A02236" w:rsidP="00A537D6">
            <w:pPr>
              <w:pStyle w:val="TAC"/>
              <w:rPr>
                <w:rFonts w:cs="v5.0.0"/>
              </w:rPr>
            </w:pPr>
            <w:r w:rsidRPr="0003526D">
              <w:rPr>
                <w:rFonts w:cs="v5.0.0"/>
              </w:rPr>
              <w:t>ms</w:t>
            </w:r>
          </w:p>
        </w:tc>
        <w:tc>
          <w:tcPr>
            <w:tcW w:w="2590" w:type="dxa"/>
            <w:shd w:val="clear" w:color="auto" w:fill="auto"/>
            <w:vAlign w:val="center"/>
          </w:tcPr>
          <w:p w:rsidR="00A02236" w:rsidRPr="0003526D" w:rsidRDefault="00A02236" w:rsidP="00A537D6">
            <w:pPr>
              <w:pStyle w:val="TAC"/>
              <w:rPr>
                <w:rFonts w:eastAsia="?? ??" w:cs="v5.0.0"/>
              </w:rPr>
            </w:pPr>
            <w:r w:rsidRPr="0003526D">
              <w:rPr>
                <w:rFonts w:eastAsia="?? ??" w:cs="v5.0.0"/>
              </w:rPr>
              <w:t>8</w:t>
            </w:r>
          </w:p>
        </w:tc>
      </w:tr>
      <w:tr w:rsidR="00A02236" w:rsidRPr="0003526D" w:rsidTr="00A537D6">
        <w:trPr>
          <w:trHeight w:val="70"/>
          <w:jc w:val="center"/>
        </w:trPr>
        <w:tc>
          <w:tcPr>
            <w:tcW w:w="2066" w:type="dxa"/>
            <w:gridSpan w:val="2"/>
            <w:vAlign w:val="center"/>
          </w:tcPr>
          <w:p w:rsidR="00A02236" w:rsidRPr="00A02236" w:rsidRDefault="00A02236" w:rsidP="00A537D6">
            <w:pPr>
              <w:pStyle w:val="TAC"/>
              <w:rPr>
                <w:rFonts w:eastAsiaTheme="minorEastAsia" w:cs="v5.0.0"/>
                <w:lang w:eastAsia="zh-CN"/>
              </w:rPr>
            </w:pPr>
            <w:r>
              <w:rPr>
                <w:rFonts w:eastAsiaTheme="minorEastAsia" w:cs="v5.0.0" w:hint="eastAsia"/>
                <w:lang w:eastAsia="zh-CN"/>
              </w:rPr>
              <w:t>MCS</w:t>
            </w:r>
          </w:p>
        </w:tc>
        <w:tc>
          <w:tcPr>
            <w:tcW w:w="1547" w:type="dxa"/>
            <w:vAlign w:val="center"/>
          </w:tcPr>
          <w:p w:rsidR="00A02236" w:rsidRPr="0003526D" w:rsidRDefault="00A02236" w:rsidP="00A537D6">
            <w:pPr>
              <w:pStyle w:val="TAC"/>
              <w:rPr>
                <w:rFonts w:cs="v5.0.0"/>
              </w:rPr>
            </w:pPr>
          </w:p>
        </w:tc>
        <w:tc>
          <w:tcPr>
            <w:tcW w:w="2590" w:type="dxa"/>
            <w:shd w:val="clear" w:color="auto" w:fill="auto"/>
            <w:vAlign w:val="center"/>
          </w:tcPr>
          <w:p w:rsidR="00A02236" w:rsidRPr="00A02236" w:rsidRDefault="00A02236" w:rsidP="00A537D6">
            <w:pPr>
              <w:pStyle w:val="TAC"/>
              <w:rPr>
                <w:rFonts w:eastAsiaTheme="minorEastAsia" w:cs="v5.0.0"/>
                <w:highlight w:val="yellow"/>
                <w:lang w:eastAsia="zh-CN"/>
              </w:rPr>
            </w:pPr>
            <w:r w:rsidRPr="00A02236">
              <w:rPr>
                <w:rFonts w:eastAsiaTheme="minorEastAsia" w:cs="v5.0.0" w:hint="eastAsia"/>
                <w:highlight w:val="yellow"/>
                <w:lang w:eastAsia="zh-CN"/>
              </w:rPr>
              <w:t xml:space="preserve">Option1: QPSK </w:t>
            </w:r>
            <w:r w:rsidR="00053E9F">
              <w:rPr>
                <w:rFonts w:eastAsiaTheme="minorEastAsia" w:cs="v5.0.0" w:hint="eastAsia"/>
                <w:highlight w:val="yellow"/>
                <w:lang w:eastAsia="zh-CN"/>
              </w:rPr>
              <w:t>MCS4</w:t>
            </w:r>
          </w:p>
          <w:p w:rsidR="00A02236" w:rsidRPr="00A02236" w:rsidRDefault="00A02236" w:rsidP="00053E9F">
            <w:pPr>
              <w:pStyle w:val="TAC"/>
              <w:rPr>
                <w:rFonts w:eastAsiaTheme="minorEastAsia" w:cs="v5.0.0"/>
                <w:highlight w:val="yellow"/>
                <w:lang w:eastAsia="zh-CN"/>
              </w:rPr>
            </w:pPr>
            <w:r w:rsidRPr="00A02236">
              <w:rPr>
                <w:rFonts w:eastAsiaTheme="minorEastAsia" w:cs="v5.0.0" w:hint="eastAsia"/>
                <w:highlight w:val="yellow"/>
                <w:lang w:eastAsia="zh-CN"/>
              </w:rPr>
              <w:t xml:space="preserve">Option 2: 16QAM </w:t>
            </w:r>
            <w:r w:rsidR="00053E9F">
              <w:rPr>
                <w:rFonts w:eastAsiaTheme="minorEastAsia" w:cs="v5.0.0" w:hint="eastAsia"/>
                <w:highlight w:val="yellow"/>
                <w:lang w:eastAsia="zh-CN"/>
              </w:rPr>
              <w:t>MCS12</w:t>
            </w:r>
          </w:p>
        </w:tc>
      </w:tr>
      <w:tr w:rsidR="00A02236" w:rsidRPr="0003526D" w:rsidTr="00A537D6">
        <w:trPr>
          <w:trHeight w:val="70"/>
          <w:jc w:val="center"/>
        </w:trPr>
        <w:tc>
          <w:tcPr>
            <w:tcW w:w="2066" w:type="dxa"/>
            <w:gridSpan w:val="2"/>
            <w:vAlign w:val="center"/>
          </w:tcPr>
          <w:p w:rsidR="00A02236" w:rsidRDefault="00A02236" w:rsidP="00A537D6">
            <w:pPr>
              <w:pStyle w:val="TAC"/>
              <w:rPr>
                <w:rFonts w:eastAsiaTheme="minorEastAsia" w:cs="v5.0.0"/>
                <w:lang w:eastAsia="zh-CN"/>
              </w:rPr>
            </w:pPr>
            <w:r>
              <w:rPr>
                <w:rFonts w:eastAsiaTheme="minorEastAsia" w:cs="v5.0.0" w:hint="eastAsia"/>
                <w:lang w:eastAsia="zh-CN"/>
              </w:rPr>
              <w:t>Rank</w:t>
            </w:r>
          </w:p>
        </w:tc>
        <w:tc>
          <w:tcPr>
            <w:tcW w:w="1547" w:type="dxa"/>
            <w:vAlign w:val="center"/>
          </w:tcPr>
          <w:p w:rsidR="00A02236" w:rsidRPr="0003526D" w:rsidRDefault="00A02236" w:rsidP="00A537D6">
            <w:pPr>
              <w:pStyle w:val="TAC"/>
              <w:rPr>
                <w:rFonts w:cs="v5.0.0"/>
              </w:rPr>
            </w:pPr>
          </w:p>
        </w:tc>
        <w:tc>
          <w:tcPr>
            <w:tcW w:w="2590" w:type="dxa"/>
            <w:shd w:val="clear" w:color="auto" w:fill="auto"/>
            <w:vAlign w:val="center"/>
          </w:tcPr>
          <w:p w:rsidR="00A02236" w:rsidRPr="00A02236" w:rsidRDefault="00A02236" w:rsidP="00A537D6">
            <w:pPr>
              <w:pStyle w:val="TAC"/>
              <w:rPr>
                <w:rFonts w:eastAsiaTheme="minorEastAsia" w:cs="v5.0.0"/>
                <w:highlight w:val="yellow"/>
                <w:lang w:eastAsia="zh-CN"/>
              </w:rPr>
            </w:pPr>
            <w:r w:rsidRPr="00A02236">
              <w:rPr>
                <w:rFonts w:eastAsiaTheme="minorEastAsia" w:cs="v5.0.0" w:hint="eastAsia"/>
                <w:highlight w:val="yellow"/>
                <w:lang w:eastAsia="zh-CN"/>
              </w:rPr>
              <w:t>Option1: Rank1</w:t>
            </w:r>
          </w:p>
          <w:p w:rsidR="00A02236" w:rsidRPr="00A02236" w:rsidRDefault="00A02236" w:rsidP="00A537D6">
            <w:pPr>
              <w:pStyle w:val="TAC"/>
              <w:rPr>
                <w:rFonts w:eastAsiaTheme="minorEastAsia" w:cs="v5.0.0"/>
                <w:highlight w:val="yellow"/>
                <w:lang w:eastAsia="zh-CN"/>
              </w:rPr>
            </w:pPr>
            <w:r w:rsidRPr="00A02236">
              <w:rPr>
                <w:rFonts w:eastAsiaTheme="minorEastAsia" w:cs="v5.0.0" w:hint="eastAsia"/>
                <w:highlight w:val="yellow"/>
                <w:lang w:eastAsia="zh-CN"/>
              </w:rPr>
              <w:t>Option2: Rank2</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OCNG Pattern</w:t>
            </w:r>
          </w:p>
        </w:tc>
        <w:tc>
          <w:tcPr>
            <w:tcW w:w="1547" w:type="dxa"/>
            <w:vAlign w:val="center"/>
          </w:tcPr>
          <w:p w:rsidR="00A02236" w:rsidRPr="0003526D" w:rsidRDefault="00A02236" w:rsidP="00A537D6">
            <w:pPr>
              <w:pStyle w:val="TAC"/>
              <w:rPr>
                <w:rFonts w:cs="v5.0.0"/>
              </w:rPr>
            </w:pPr>
          </w:p>
        </w:tc>
        <w:tc>
          <w:tcPr>
            <w:tcW w:w="2590" w:type="dxa"/>
            <w:shd w:val="clear" w:color="auto" w:fill="auto"/>
            <w:vAlign w:val="center"/>
          </w:tcPr>
          <w:p w:rsidR="00A02236" w:rsidRPr="0003526D" w:rsidRDefault="00A02236" w:rsidP="00A537D6">
            <w:pPr>
              <w:pStyle w:val="TAC"/>
              <w:rPr>
                <w:rFonts w:eastAsia="?? ??" w:cs="v5.0.0"/>
              </w:rPr>
            </w:pPr>
            <w:r w:rsidRPr="0003526D">
              <w:rPr>
                <w:rFonts w:eastAsia="?? ??" w:cs="v5.0.0"/>
              </w:rPr>
              <w:t>OP.1 FDD</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rPr>
                <w:rFonts w:eastAsia="?? ??" w:cs="v5.0.0"/>
              </w:rPr>
              <w:t>Max number of HARQ transmissions</w:t>
            </w:r>
          </w:p>
        </w:tc>
        <w:tc>
          <w:tcPr>
            <w:tcW w:w="1547" w:type="dxa"/>
            <w:vAlign w:val="center"/>
          </w:tcPr>
          <w:p w:rsidR="00A02236" w:rsidRPr="0003526D" w:rsidRDefault="00A02236" w:rsidP="00A537D6">
            <w:pPr>
              <w:pStyle w:val="TAC"/>
              <w:rPr>
                <w:rFonts w:cs="v5.0.0"/>
              </w:rPr>
            </w:pPr>
          </w:p>
        </w:tc>
        <w:tc>
          <w:tcPr>
            <w:tcW w:w="2590" w:type="dxa"/>
            <w:shd w:val="clear" w:color="auto" w:fill="auto"/>
            <w:vAlign w:val="center"/>
          </w:tcPr>
          <w:p w:rsidR="00A02236" w:rsidRPr="0003526D" w:rsidRDefault="00A02236" w:rsidP="00A537D6">
            <w:pPr>
              <w:pStyle w:val="TAC"/>
              <w:rPr>
                <w:rFonts w:eastAsia="?? ??" w:cs="v5.0.0"/>
              </w:rPr>
            </w:pPr>
            <w:r w:rsidRPr="0003526D">
              <w:rPr>
                <w:rFonts w:eastAsia="?? ??" w:cs="v5.0.0"/>
              </w:rPr>
              <w:t>4</w:t>
            </w:r>
          </w:p>
        </w:tc>
      </w:tr>
      <w:tr w:rsidR="00A02236" w:rsidRPr="0003526D" w:rsidTr="00A537D6">
        <w:trPr>
          <w:trHeight w:val="70"/>
          <w:jc w:val="center"/>
        </w:trPr>
        <w:tc>
          <w:tcPr>
            <w:tcW w:w="2066" w:type="dxa"/>
            <w:gridSpan w:val="2"/>
            <w:vAlign w:val="center"/>
          </w:tcPr>
          <w:p w:rsidR="00A02236" w:rsidRPr="0003526D" w:rsidRDefault="00A02236" w:rsidP="00A537D6">
            <w:pPr>
              <w:pStyle w:val="TAC"/>
              <w:rPr>
                <w:rFonts w:eastAsia="?? ??" w:cs="v5.0.0"/>
              </w:rPr>
            </w:pPr>
            <w:r w:rsidRPr="0003526D">
              <w:t>Redundancy version coding sequence</w:t>
            </w:r>
          </w:p>
        </w:tc>
        <w:tc>
          <w:tcPr>
            <w:tcW w:w="1547" w:type="dxa"/>
            <w:vAlign w:val="center"/>
          </w:tcPr>
          <w:p w:rsidR="00A02236" w:rsidRPr="0003526D" w:rsidRDefault="00A02236" w:rsidP="00A537D6">
            <w:pPr>
              <w:pStyle w:val="TAC"/>
              <w:rPr>
                <w:rFonts w:cs="v5.0.0"/>
              </w:rPr>
            </w:pPr>
          </w:p>
        </w:tc>
        <w:tc>
          <w:tcPr>
            <w:tcW w:w="2590" w:type="dxa"/>
            <w:shd w:val="clear" w:color="auto" w:fill="auto"/>
            <w:vAlign w:val="center"/>
          </w:tcPr>
          <w:p w:rsidR="00A02236" w:rsidRPr="0003526D" w:rsidRDefault="00A02236" w:rsidP="00A537D6">
            <w:pPr>
              <w:pStyle w:val="TAC"/>
              <w:rPr>
                <w:rFonts w:eastAsia="?? ??" w:cs="v5.0.0"/>
              </w:rPr>
            </w:pPr>
            <w:r w:rsidRPr="0003526D">
              <w:rPr>
                <w:lang w:eastAsia="zh-CN"/>
              </w:rPr>
              <w:t>{0,1,2,3}</w:t>
            </w:r>
          </w:p>
        </w:tc>
      </w:tr>
    </w:tbl>
    <w:p w:rsidR="00073A50" w:rsidRDefault="00073A50" w:rsidP="00CE7C58">
      <w:pPr>
        <w:rPr>
          <w:rFonts w:ascii="Arial" w:eastAsia="宋体" w:hAnsi="Arial" w:cs="Arial"/>
          <w:lang w:val="en-US" w:eastAsia="zh-CN"/>
        </w:rPr>
      </w:pPr>
    </w:p>
    <w:p w:rsidR="00141D52" w:rsidRDefault="009841B4" w:rsidP="00472C33">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2.2</w:t>
      </w:r>
      <w:r w:rsidR="00472C33">
        <w:rPr>
          <w:rFonts w:ascii="Arial" w:eastAsia="宋体" w:hAnsi="Arial" w:hint="eastAsia"/>
          <w:bCs w:val="0"/>
          <w:sz w:val="28"/>
          <w:szCs w:val="28"/>
          <w:lang w:val="en-US" w:eastAsia="zh-CN"/>
        </w:rPr>
        <w:t>.2</w:t>
      </w:r>
      <w:r w:rsidR="00472C33" w:rsidRPr="0047697A">
        <w:rPr>
          <w:rFonts w:ascii="Arial" w:eastAsia="宋体" w:hAnsi="Arial" w:hint="eastAsia"/>
          <w:bCs w:val="0"/>
          <w:sz w:val="28"/>
          <w:szCs w:val="28"/>
          <w:lang w:val="en-US" w:eastAsia="zh-CN"/>
        </w:rPr>
        <w:t xml:space="preserve"> </w:t>
      </w:r>
      <w:r w:rsidR="00390D73">
        <w:rPr>
          <w:rFonts w:ascii="Arial" w:eastAsia="宋体" w:hAnsi="Arial" w:hint="eastAsia"/>
          <w:bCs w:val="0"/>
          <w:sz w:val="28"/>
          <w:szCs w:val="28"/>
          <w:lang w:val="en-US" w:eastAsia="zh-CN"/>
        </w:rPr>
        <w:t>Simulation results</w:t>
      </w:r>
    </w:p>
    <w:p w:rsidR="00A02236" w:rsidRDefault="00A02236" w:rsidP="00A02236">
      <w:pPr>
        <w:rPr>
          <w:rFonts w:ascii="Arial" w:eastAsiaTheme="minorEastAsia" w:hAnsi="Arial" w:cs="Arial"/>
          <w:lang w:eastAsia="zh-CN"/>
        </w:rPr>
      </w:pPr>
      <w:r w:rsidRPr="00CE7C58">
        <w:rPr>
          <w:rFonts w:ascii="Arial" w:hAnsi="Arial" w:cs="Arial" w:hint="eastAsia"/>
        </w:rPr>
        <w:t xml:space="preserve">Based on </w:t>
      </w:r>
      <w:r>
        <w:rPr>
          <w:rFonts w:ascii="Arial" w:eastAsiaTheme="minorEastAsia" w:hAnsi="Arial" w:cs="Arial" w:hint="eastAsia"/>
          <w:lang w:eastAsia="zh-CN"/>
        </w:rPr>
        <w:t>proposed</w:t>
      </w:r>
      <w:r w:rsidRPr="00CE7C58">
        <w:rPr>
          <w:rFonts w:ascii="Arial" w:hAnsi="Arial" w:cs="Arial" w:hint="eastAsia"/>
        </w:rPr>
        <w:t xml:space="preserve"> test setup</w:t>
      </w:r>
      <w:r>
        <w:rPr>
          <w:rFonts w:ascii="Arial" w:eastAsiaTheme="minorEastAsia" w:hAnsi="Arial" w:cs="Arial" w:hint="eastAsia"/>
          <w:lang w:eastAsia="zh-CN"/>
        </w:rPr>
        <w:t xml:space="preserve"> in last chapter</w:t>
      </w:r>
      <w:r w:rsidRPr="00CE7C58">
        <w:rPr>
          <w:rFonts w:ascii="Arial" w:hAnsi="Arial" w:cs="Arial" w:hint="eastAsia"/>
        </w:rPr>
        <w:t>, simulation results for different</w:t>
      </w:r>
      <w:r>
        <w:rPr>
          <w:rFonts w:ascii="Arial" w:eastAsiaTheme="minorEastAsia" w:hAnsi="Arial" w:cs="Arial" w:hint="eastAsia"/>
          <w:lang w:eastAsia="zh-CN"/>
        </w:rPr>
        <w:t xml:space="preserve"> combinations</w:t>
      </w:r>
      <w:r w:rsidRPr="00CE7C58">
        <w:rPr>
          <w:rFonts w:ascii="Arial" w:hAnsi="Arial" w:cs="Arial" w:hint="eastAsia"/>
        </w:rPr>
        <w:t xml:space="preserve"> were given in this chapter. Regarding PMI </w:t>
      </w:r>
      <w:r w:rsidRPr="00CE7C58">
        <w:rPr>
          <w:rFonts w:ascii="Arial" w:hAnsi="Arial" w:cs="Arial"/>
        </w:rPr>
        <w:t>selection</w:t>
      </w:r>
      <w:r w:rsidRPr="00CE7C58">
        <w:rPr>
          <w:rFonts w:ascii="Arial" w:hAnsi="Arial" w:cs="Arial" w:hint="eastAsia"/>
        </w:rPr>
        <w:t xml:space="preserve"> method, such options were </w:t>
      </w:r>
      <w:r w:rsidRPr="00CE7C58">
        <w:rPr>
          <w:rFonts w:ascii="Arial" w:hAnsi="Arial" w:cs="Arial"/>
        </w:rPr>
        <w:t>evaluated</w:t>
      </w:r>
      <w:r w:rsidRPr="00CE7C58">
        <w:rPr>
          <w:rFonts w:ascii="Arial" w:hAnsi="Arial" w:cs="Arial" w:hint="eastAsia"/>
        </w:rPr>
        <w:t>:</w:t>
      </w:r>
    </w:p>
    <w:p w:rsidR="00A02236" w:rsidRPr="002D779B" w:rsidRDefault="00A02236" w:rsidP="00A02236">
      <w:pPr>
        <w:pStyle w:val="af7"/>
        <w:numPr>
          <w:ilvl w:val="0"/>
          <w:numId w:val="12"/>
        </w:numPr>
        <w:ind w:firstLineChars="0"/>
        <w:rPr>
          <w:rFonts w:ascii="Arial" w:eastAsiaTheme="minorEastAsia" w:hAnsi="Arial" w:cs="Arial"/>
        </w:rPr>
      </w:pPr>
      <w:r>
        <w:rPr>
          <w:rFonts w:ascii="Arial" w:eastAsiaTheme="minorEastAsia" w:hAnsi="Arial" w:cs="Arial" w:hint="eastAsia"/>
        </w:rPr>
        <w:t>Option1: Following PMI</w:t>
      </w:r>
    </w:p>
    <w:p w:rsidR="00A02236" w:rsidRDefault="00A02236" w:rsidP="00A02236">
      <w:pPr>
        <w:pStyle w:val="af7"/>
        <w:numPr>
          <w:ilvl w:val="0"/>
          <w:numId w:val="12"/>
        </w:numPr>
        <w:ind w:firstLineChars="0"/>
        <w:rPr>
          <w:rFonts w:ascii="Arial" w:eastAsiaTheme="minorEastAsia" w:hAnsi="Arial" w:cs="Arial"/>
        </w:rPr>
      </w:pPr>
      <w:r w:rsidRPr="00A02236">
        <w:rPr>
          <w:rFonts w:ascii="Arial" w:eastAsiaTheme="minorEastAsia" w:hAnsi="Arial" w:cs="Arial" w:hint="eastAsia"/>
        </w:rPr>
        <w:t xml:space="preserve">Option2: Random PMI </w:t>
      </w:r>
    </w:p>
    <w:p w:rsidR="00A02236" w:rsidRPr="00A02236" w:rsidRDefault="00A02236" w:rsidP="00A02236">
      <w:pPr>
        <w:rPr>
          <w:rFonts w:ascii="Arial" w:eastAsiaTheme="minorEastAsia" w:hAnsi="Arial" w:cs="Arial"/>
          <w:lang w:eastAsia="zh-CN"/>
        </w:rPr>
      </w:pPr>
      <w:r w:rsidRPr="00A02236">
        <w:rPr>
          <w:rFonts w:ascii="Arial" w:eastAsiaTheme="minorEastAsia" w:hAnsi="Arial" w:cs="Arial" w:hint="eastAsia"/>
        </w:rPr>
        <w:t xml:space="preserve">Both XP high and ULA low MIMO channel correlation were </w:t>
      </w:r>
      <w:r w:rsidRPr="00A02236">
        <w:rPr>
          <w:rFonts w:ascii="Arial" w:eastAsiaTheme="minorEastAsia" w:hAnsi="Arial" w:cs="Arial"/>
        </w:rPr>
        <w:t>evaluated</w:t>
      </w:r>
      <w:r w:rsidRPr="00A02236">
        <w:rPr>
          <w:rFonts w:ascii="Arial" w:eastAsiaTheme="minorEastAsia" w:hAnsi="Arial" w:cs="Arial" w:hint="eastAsia"/>
        </w:rPr>
        <w:t xml:space="preserve">, and for XP high channel, main beam direction was fixed in our simulation as no </w:t>
      </w:r>
      <w:r w:rsidRPr="00A02236">
        <w:rPr>
          <w:rFonts w:ascii="Arial" w:eastAsiaTheme="minorEastAsia" w:hAnsi="Arial" w:cs="Arial"/>
        </w:rPr>
        <w:t xml:space="preserve">beam </w:t>
      </w:r>
      <w:r w:rsidRPr="00A02236">
        <w:rPr>
          <w:rFonts w:ascii="Arial" w:eastAsiaTheme="minorEastAsia" w:hAnsi="Arial" w:cs="Arial" w:hint="eastAsia"/>
        </w:rPr>
        <w:t xml:space="preserve">steering conducted. </w:t>
      </w:r>
      <w:r w:rsidR="0052295B">
        <w:rPr>
          <w:rFonts w:ascii="Arial" w:eastAsiaTheme="minorEastAsia" w:hAnsi="Arial" w:cs="Arial" w:hint="eastAsia"/>
          <w:lang w:eastAsia="zh-CN"/>
        </w:rPr>
        <w:t>QPSK with MCS 4 and 16QAM with MCS12 were considering in our simulation.</w:t>
      </w:r>
    </w:p>
    <w:p w:rsidR="00A02236" w:rsidRDefault="00A02236" w:rsidP="00CC4D31">
      <w:pPr>
        <w:rPr>
          <w:rFonts w:ascii="Arial" w:eastAsia="宋体" w:hAnsi="Arial" w:cs="Arial"/>
          <w:b/>
          <w:u w:val="single"/>
          <w:lang w:val="en-US" w:eastAsia="zh-CN"/>
        </w:rPr>
      </w:pPr>
      <w:r w:rsidRPr="00A02236">
        <w:rPr>
          <w:rFonts w:ascii="Arial" w:eastAsia="宋体" w:hAnsi="Arial" w:cs="Arial" w:hint="eastAsia"/>
          <w:b/>
          <w:u w:val="single"/>
          <w:lang w:val="en-US" w:eastAsia="zh-CN"/>
        </w:rPr>
        <w:lastRenderedPageBreak/>
        <w:t>PUSCH 1-2 Rank1</w:t>
      </w:r>
    </w:p>
    <w:p w:rsidR="00A02236" w:rsidRDefault="00053E9F" w:rsidP="0004031A">
      <w:pPr>
        <w:jc w:val="center"/>
        <w:rPr>
          <w:rFonts w:ascii="Arial" w:eastAsia="宋体" w:hAnsi="Arial" w:cs="Arial"/>
          <w:b/>
          <w:u w:val="single"/>
          <w:lang w:val="en-US" w:eastAsia="zh-CN"/>
        </w:rPr>
      </w:pPr>
      <w:r w:rsidRPr="00053E9F">
        <w:rPr>
          <w:rFonts w:ascii="Arial" w:eastAsia="宋体" w:hAnsi="Arial" w:cs="Arial"/>
          <w:b/>
          <w:noProof/>
          <w:u w:val="single"/>
          <w:lang w:val="en-US" w:eastAsia="zh-CN"/>
        </w:rPr>
        <w:drawing>
          <wp:inline distT="0" distB="0" distL="0" distR="0">
            <wp:extent cx="5486400" cy="2924175"/>
            <wp:effectExtent l="19050" t="0" r="19050" b="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B6D06" w:rsidRDefault="00CB6D06" w:rsidP="00CB6D06">
      <w:pPr>
        <w:jc w:val="center"/>
        <w:rPr>
          <w:rFonts w:ascii="Arial" w:eastAsia="宋体" w:hAnsi="Arial" w:cs="Arial"/>
          <w:lang w:val="en-US" w:eastAsia="zh-CN"/>
        </w:rPr>
      </w:pPr>
      <w:r>
        <w:rPr>
          <w:rFonts w:ascii="Arial" w:eastAsiaTheme="minorEastAsia" w:hAnsi="Arial" w:cs="Arial" w:hint="eastAsia"/>
          <w:b/>
          <w:u w:val="single"/>
          <w:lang w:eastAsia="zh-CN"/>
        </w:rPr>
        <w:t>Figure 1: Throughput Vs SNR with Rank1 and PUSCH 1-2</w:t>
      </w:r>
    </w:p>
    <w:p w:rsidR="00A02236" w:rsidRPr="00CB6D06" w:rsidRDefault="00053E9F" w:rsidP="00CB6D06">
      <w:pPr>
        <w:jc w:val="center"/>
        <w:rPr>
          <w:rFonts w:ascii="Arial" w:eastAsia="宋体" w:hAnsi="Arial" w:cs="Arial"/>
          <w:b/>
          <w:u w:val="single"/>
          <w:lang w:val="en-US" w:eastAsia="zh-CN"/>
        </w:rPr>
      </w:pPr>
      <w:r w:rsidRPr="00053E9F">
        <w:rPr>
          <w:rFonts w:ascii="Arial" w:eastAsia="宋体" w:hAnsi="Arial" w:cs="Arial"/>
          <w:b/>
          <w:noProof/>
          <w:u w:val="single"/>
          <w:lang w:val="en-US" w:eastAsia="zh-CN"/>
        </w:rPr>
        <w:drawing>
          <wp:inline distT="0" distB="0" distL="0" distR="0">
            <wp:extent cx="5486400" cy="3091180"/>
            <wp:effectExtent l="19050" t="0" r="19050" b="0"/>
            <wp:docPr id="1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02236" w:rsidRPr="00CB6D06" w:rsidRDefault="00CB6D06" w:rsidP="00CB6D06">
      <w:pPr>
        <w:jc w:val="center"/>
        <w:rPr>
          <w:rFonts w:ascii="Arial" w:eastAsia="宋体" w:hAnsi="Arial" w:cs="Arial"/>
          <w:b/>
          <w:u w:val="single"/>
          <w:lang w:val="en-US" w:eastAsia="zh-CN"/>
        </w:rPr>
      </w:pPr>
      <w:r>
        <w:rPr>
          <w:rFonts w:ascii="Arial" w:eastAsiaTheme="minorEastAsia" w:hAnsi="Arial" w:cs="Arial" w:hint="eastAsia"/>
          <w:b/>
          <w:u w:val="single"/>
          <w:lang w:eastAsia="zh-CN"/>
        </w:rPr>
        <w:t>Figure 2: TP ratio Vs SNR with Rank1 and PUSCH 1-2</w:t>
      </w:r>
    </w:p>
    <w:p w:rsidR="00A02236" w:rsidRDefault="00A02236" w:rsidP="00A02236">
      <w:pPr>
        <w:rPr>
          <w:rFonts w:ascii="Arial" w:eastAsia="宋体" w:hAnsi="Arial" w:cs="Arial"/>
          <w:b/>
          <w:u w:val="single"/>
          <w:lang w:val="en-US" w:eastAsia="zh-CN"/>
        </w:rPr>
      </w:pPr>
      <w:r w:rsidRPr="00A02236">
        <w:rPr>
          <w:rFonts w:ascii="Arial" w:eastAsia="宋体" w:hAnsi="Arial" w:cs="Arial" w:hint="eastAsia"/>
          <w:b/>
          <w:u w:val="single"/>
          <w:lang w:val="en-US" w:eastAsia="zh-CN"/>
        </w:rPr>
        <w:t xml:space="preserve">PUSCH 1-2 </w:t>
      </w:r>
      <w:r>
        <w:rPr>
          <w:rFonts w:ascii="Arial" w:eastAsia="宋体" w:hAnsi="Arial" w:cs="Arial" w:hint="eastAsia"/>
          <w:b/>
          <w:u w:val="single"/>
          <w:lang w:val="en-US" w:eastAsia="zh-CN"/>
        </w:rPr>
        <w:t>Rank2</w:t>
      </w:r>
    </w:p>
    <w:p w:rsidR="00A02236" w:rsidRDefault="002E394A" w:rsidP="00C7237D">
      <w:pPr>
        <w:jc w:val="center"/>
        <w:rPr>
          <w:rFonts w:ascii="Arial" w:eastAsia="宋体" w:hAnsi="Arial" w:cs="Arial"/>
          <w:b/>
          <w:u w:val="single"/>
          <w:lang w:val="en-US" w:eastAsia="zh-CN"/>
        </w:rPr>
      </w:pPr>
      <w:r w:rsidRPr="002E394A">
        <w:rPr>
          <w:rFonts w:ascii="Arial" w:eastAsia="宋体" w:hAnsi="Arial" w:cs="Arial"/>
          <w:b/>
          <w:noProof/>
          <w:u w:val="single"/>
          <w:lang w:val="en-US" w:eastAsia="zh-CN"/>
        </w:rPr>
        <w:lastRenderedPageBreak/>
        <w:drawing>
          <wp:inline distT="0" distB="0" distL="0" distR="0">
            <wp:extent cx="5486400" cy="2924175"/>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908E0" w:rsidRDefault="007908E0" w:rsidP="007908E0">
      <w:pPr>
        <w:jc w:val="center"/>
        <w:rPr>
          <w:rFonts w:ascii="Arial" w:eastAsia="宋体" w:hAnsi="Arial" w:cs="Arial"/>
          <w:lang w:val="en-US" w:eastAsia="zh-CN"/>
        </w:rPr>
      </w:pPr>
      <w:r>
        <w:rPr>
          <w:rFonts w:ascii="Arial" w:eastAsiaTheme="minorEastAsia" w:hAnsi="Arial" w:cs="Arial" w:hint="eastAsia"/>
          <w:b/>
          <w:u w:val="single"/>
          <w:lang w:eastAsia="zh-CN"/>
        </w:rPr>
        <w:t>Figure 3: Throughput Vs SNR with Rank2 and PUSCH 1-2</w:t>
      </w:r>
    </w:p>
    <w:p w:rsidR="007908E0" w:rsidRDefault="002E28EA" w:rsidP="00C7237D">
      <w:pPr>
        <w:jc w:val="center"/>
        <w:rPr>
          <w:rFonts w:ascii="Arial" w:eastAsia="宋体" w:hAnsi="Arial" w:cs="Arial"/>
          <w:b/>
          <w:u w:val="single"/>
          <w:lang w:val="en-US" w:eastAsia="zh-CN"/>
        </w:rPr>
      </w:pPr>
      <w:r w:rsidRPr="002E28EA">
        <w:rPr>
          <w:rFonts w:ascii="Arial" w:eastAsia="宋体" w:hAnsi="Arial" w:cs="Arial"/>
          <w:b/>
          <w:noProof/>
          <w:u w:val="single"/>
          <w:lang w:val="en-US" w:eastAsia="zh-CN"/>
        </w:rPr>
        <w:drawing>
          <wp:inline distT="0" distB="0" distL="0" distR="0">
            <wp:extent cx="5486400" cy="3091180"/>
            <wp:effectExtent l="19050" t="0" r="1905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908E0" w:rsidRDefault="007908E0" w:rsidP="007908E0">
      <w:pPr>
        <w:jc w:val="center"/>
        <w:rPr>
          <w:rFonts w:ascii="Arial" w:eastAsia="宋体" w:hAnsi="Arial" w:cs="Arial"/>
          <w:lang w:val="en-US" w:eastAsia="zh-CN"/>
        </w:rPr>
      </w:pPr>
      <w:r>
        <w:rPr>
          <w:rFonts w:ascii="Arial" w:eastAsiaTheme="minorEastAsia" w:hAnsi="Arial" w:cs="Arial" w:hint="eastAsia"/>
          <w:b/>
          <w:u w:val="single"/>
          <w:lang w:eastAsia="zh-CN"/>
        </w:rPr>
        <w:t>Figure 4: TP ratio Vs SNR with Rank2 and PUSCH 1-2</w:t>
      </w:r>
    </w:p>
    <w:p w:rsidR="007908E0" w:rsidRPr="007908E0" w:rsidRDefault="007908E0" w:rsidP="00C7237D">
      <w:pPr>
        <w:jc w:val="center"/>
        <w:rPr>
          <w:rFonts w:ascii="Arial" w:eastAsia="宋体" w:hAnsi="Arial" w:cs="Arial"/>
          <w:b/>
          <w:u w:val="single"/>
          <w:lang w:val="en-US" w:eastAsia="zh-CN"/>
        </w:rPr>
      </w:pPr>
    </w:p>
    <w:p w:rsidR="00CC4D31" w:rsidRDefault="00B97C5E" w:rsidP="00CC4D31">
      <w:pPr>
        <w:rPr>
          <w:rFonts w:ascii="Arial" w:eastAsia="宋体" w:hAnsi="Arial" w:cs="Arial"/>
          <w:lang w:val="en-US" w:eastAsia="zh-CN"/>
        </w:rPr>
      </w:pPr>
      <w:r>
        <w:rPr>
          <w:rFonts w:ascii="Arial" w:eastAsia="宋体" w:hAnsi="Arial" w:cs="Arial" w:hint="eastAsia"/>
          <w:lang w:val="en-US" w:eastAsia="zh-CN"/>
        </w:rPr>
        <w:t>Based on the simulation results, reference SNR point and throughput ratio at reference SNR point based on legacy test metric, were summarized in table 1:</w:t>
      </w:r>
    </w:p>
    <w:p w:rsidR="00CC4D31" w:rsidRPr="003108EF" w:rsidRDefault="00B97C5E" w:rsidP="003108EF">
      <w:pPr>
        <w:ind w:leftChars="100" w:left="200"/>
        <w:rPr>
          <w:rFonts w:eastAsiaTheme="minorEastAsia"/>
          <w:i/>
          <w:sz w:val="18"/>
          <w:szCs w:val="18"/>
          <w:lang w:eastAsia="zh-CN"/>
        </w:rPr>
      </w:pPr>
      <w:r w:rsidRPr="003108EF">
        <w:rPr>
          <w:i/>
          <w:position w:val="-34"/>
          <w:sz w:val="18"/>
          <w:szCs w:val="18"/>
        </w:rPr>
        <w:object w:dxaOrig="1719" w:dyaOrig="760">
          <v:shape id="_x0000_i1027" type="#_x0000_t75" style="width:85.95pt;height:38.15pt" o:ole="">
            <v:imagedata r:id="rId17" o:title=""/>
          </v:shape>
          <o:OLEObject Type="Embed" ProgID="Equation.3" ShapeID="_x0000_i1027" DrawAspect="Content" ObjectID="_1457163967" r:id="rId18"/>
        </w:object>
      </w:r>
      <w:r w:rsidR="003108EF" w:rsidRPr="003108EF">
        <w:rPr>
          <w:rFonts w:eastAsiaTheme="minorEastAsia" w:hint="eastAsia"/>
          <w:i/>
          <w:sz w:val="18"/>
          <w:szCs w:val="18"/>
          <w:lang w:eastAsia="zh-CN"/>
        </w:rPr>
        <w:t>:</w:t>
      </w:r>
      <w:r w:rsidR="003108EF" w:rsidRPr="003108EF">
        <w:rPr>
          <w:rFonts w:hint="eastAsia"/>
          <w:i/>
          <w:sz w:val="18"/>
          <w:szCs w:val="18"/>
          <w:lang w:eastAsia="zh-CN"/>
        </w:rPr>
        <w:t xml:space="preserve">the maximum throughput obtained at </w:t>
      </w:r>
      <w:r w:rsidR="003108EF" w:rsidRPr="003108EF">
        <w:rPr>
          <w:i/>
          <w:position w:val="-12"/>
          <w:sz w:val="18"/>
          <w:szCs w:val="18"/>
        </w:rPr>
        <w:object w:dxaOrig="680" w:dyaOrig="360">
          <v:shape id="_x0000_i1028" type="#_x0000_t75" style="width:30.1pt;height:15.05pt" o:ole="">
            <v:imagedata r:id="rId19" o:title=""/>
          </v:shape>
          <o:OLEObject Type="Embed" ProgID="Equation.DSMT4" ShapeID="_x0000_i1028" DrawAspect="Content" ObjectID="_1457163968" r:id="rId20"/>
        </w:object>
      </w:r>
      <w:r w:rsidR="003108EF" w:rsidRPr="003108EF">
        <w:rPr>
          <w:rFonts w:hint="eastAsia"/>
          <w:i/>
          <w:sz w:val="18"/>
          <w:szCs w:val="18"/>
          <w:lang w:eastAsia="zh-CN"/>
        </w:rPr>
        <w:t xml:space="preserve"> using the precoders configured according to the UE reports, </w:t>
      </w:r>
      <w:r w:rsidR="003108EF" w:rsidRPr="003108EF">
        <w:rPr>
          <w:i/>
          <w:sz w:val="18"/>
          <w:szCs w:val="18"/>
        </w:rPr>
        <w:t xml:space="preserve">and </w:t>
      </w:r>
      <w:r w:rsidR="003108EF" w:rsidRPr="003108EF">
        <w:rPr>
          <w:i/>
          <w:position w:val="-14"/>
          <w:sz w:val="18"/>
          <w:szCs w:val="18"/>
        </w:rPr>
        <w:object w:dxaOrig="760" w:dyaOrig="380">
          <v:shape id="_x0000_i1029" type="#_x0000_t75" style="width:38.15pt;height:18.8pt" o:ole="">
            <v:imagedata r:id="rId21" o:title=""/>
          </v:shape>
          <o:OLEObject Type="Embed" ProgID="Equation.DSMT4" ShapeID="_x0000_i1029" DrawAspect="Content" ObjectID="_1457163969" r:id="rId22"/>
        </w:object>
      </w:r>
      <w:r w:rsidR="003108EF" w:rsidRPr="003108EF">
        <w:rPr>
          <w:rFonts w:hint="eastAsia"/>
          <w:i/>
          <w:sz w:val="18"/>
          <w:szCs w:val="18"/>
          <w:lang w:eastAsia="zh-CN"/>
        </w:rPr>
        <w:t xml:space="preserve">is </w:t>
      </w:r>
      <w:r w:rsidR="003108EF" w:rsidRPr="003108EF">
        <w:rPr>
          <w:i/>
          <w:sz w:val="18"/>
          <w:szCs w:val="18"/>
        </w:rPr>
        <w:t xml:space="preserve">the throughput measured at </w:t>
      </w:r>
      <w:r w:rsidR="003108EF" w:rsidRPr="003108EF">
        <w:rPr>
          <w:i/>
          <w:position w:val="-12"/>
          <w:sz w:val="18"/>
          <w:szCs w:val="18"/>
        </w:rPr>
        <w:object w:dxaOrig="680" w:dyaOrig="360">
          <v:shape id="_x0000_i1030" type="#_x0000_t75" style="width:30.65pt;height:16.1pt" o:ole="">
            <v:imagedata r:id="rId23" o:title=""/>
          </v:shape>
          <o:OLEObject Type="Embed" ProgID="Equation.DSMT4" ShapeID="_x0000_i1030" DrawAspect="Content" ObjectID="_1457163970" r:id="rId24"/>
        </w:object>
      </w:r>
      <w:r w:rsidR="003108EF" w:rsidRPr="003108EF">
        <w:rPr>
          <w:i/>
          <w:sz w:val="18"/>
          <w:szCs w:val="18"/>
        </w:rPr>
        <w:t>with</w:t>
      </w:r>
      <w:r w:rsidR="003108EF" w:rsidRPr="003108EF">
        <w:rPr>
          <w:rFonts w:hint="eastAsia"/>
          <w:i/>
          <w:sz w:val="18"/>
          <w:szCs w:val="18"/>
          <w:lang w:eastAsia="zh-CN"/>
        </w:rPr>
        <w:t xml:space="preserve"> random precoding</w:t>
      </w:r>
      <w:r w:rsidR="003108EF" w:rsidRPr="003108EF">
        <w:rPr>
          <w:rFonts w:eastAsiaTheme="minorEastAsia" w:hint="eastAsia"/>
          <w:i/>
          <w:sz w:val="18"/>
          <w:szCs w:val="18"/>
          <w:lang w:eastAsia="zh-CN"/>
        </w:rPr>
        <w:t>.</w:t>
      </w:r>
    </w:p>
    <w:p w:rsidR="00B97C5E" w:rsidRPr="003108EF" w:rsidRDefault="003108EF" w:rsidP="003108EF">
      <w:pPr>
        <w:ind w:leftChars="100" w:left="200"/>
        <w:rPr>
          <w:rFonts w:eastAsiaTheme="minorEastAsia"/>
          <w:i/>
          <w:sz w:val="18"/>
          <w:szCs w:val="18"/>
          <w:lang w:eastAsia="zh-CN"/>
        </w:rPr>
      </w:pPr>
      <w:r w:rsidRPr="003108EF">
        <w:rPr>
          <w:rFonts w:ascii="Arial" w:eastAsia="宋体" w:hAnsi="Arial" w:cs="Arial" w:hint="eastAsia"/>
          <w:i/>
          <w:sz w:val="18"/>
          <w:szCs w:val="18"/>
          <w:lang w:val="en-US" w:eastAsia="zh-CN"/>
        </w:rPr>
        <w:t xml:space="preserve">For </w:t>
      </w:r>
      <w:r w:rsidR="00EF191F">
        <w:rPr>
          <w:rFonts w:ascii="Arial" w:eastAsia="宋体" w:hAnsi="Arial" w:cs="Arial" w:hint="eastAsia"/>
          <w:i/>
          <w:sz w:val="18"/>
          <w:szCs w:val="18"/>
          <w:lang w:val="en-US" w:eastAsia="zh-CN"/>
        </w:rPr>
        <w:t xml:space="preserve">XP High </w:t>
      </w:r>
      <w:r w:rsidRPr="003108EF">
        <w:rPr>
          <w:rFonts w:ascii="Arial" w:eastAsia="宋体" w:hAnsi="Arial" w:cs="Arial" w:hint="eastAsia"/>
          <w:i/>
          <w:sz w:val="18"/>
          <w:szCs w:val="18"/>
          <w:lang w:val="en-US" w:eastAsia="zh-CN"/>
        </w:rPr>
        <w:t xml:space="preserve">channel: </w:t>
      </w:r>
      <w:r w:rsidRPr="003108EF">
        <w:rPr>
          <w:i/>
          <w:position w:val="-12"/>
          <w:sz w:val="18"/>
          <w:szCs w:val="18"/>
        </w:rPr>
        <w:object w:dxaOrig="680" w:dyaOrig="360">
          <v:shape id="_x0000_i1031" type="#_x0000_t75" style="width:30.65pt;height:16.1pt" o:ole="">
            <v:imagedata r:id="rId23" o:title=""/>
          </v:shape>
          <o:OLEObject Type="Embed" ProgID="Equation.DSMT4" ShapeID="_x0000_i1031" DrawAspect="Content" ObjectID="_1457163971" r:id="rId25"/>
        </w:object>
      </w:r>
      <w:r w:rsidRPr="003108EF">
        <w:rPr>
          <w:rFonts w:eastAsiaTheme="minorEastAsia" w:hint="eastAsia"/>
          <w:i/>
          <w:sz w:val="18"/>
          <w:szCs w:val="18"/>
          <w:lang w:eastAsia="zh-CN"/>
        </w:rPr>
        <w:t xml:space="preserve">corresponding to: </w:t>
      </w:r>
      <w:r w:rsidRPr="003108EF">
        <w:rPr>
          <w:rFonts w:hint="eastAsia"/>
          <w:i/>
          <w:sz w:val="18"/>
          <w:szCs w:val="18"/>
          <w:lang w:eastAsia="zh-CN"/>
        </w:rPr>
        <w:t xml:space="preserve">using the precoders configured according to the UE reports </w:t>
      </w:r>
      <w:r w:rsidRPr="003108EF">
        <w:rPr>
          <w:rFonts w:eastAsiaTheme="minorEastAsia" w:hint="eastAsia"/>
          <w:i/>
          <w:sz w:val="18"/>
          <w:szCs w:val="18"/>
          <w:lang w:eastAsia="zh-CN"/>
        </w:rPr>
        <w:t>capture</w:t>
      </w:r>
      <w:r w:rsidRPr="003108EF">
        <w:rPr>
          <w:rFonts w:hint="eastAsia"/>
          <w:i/>
          <w:sz w:val="18"/>
          <w:szCs w:val="18"/>
          <w:lang w:eastAsia="zh-CN"/>
        </w:rPr>
        <w:t xml:space="preserve">70% of the maximum throughput obtained at </w:t>
      </w:r>
      <w:r w:rsidRPr="003108EF">
        <w:rPr>
          <w:rFonts w:eastAsiaTheme="minorEastAsia" w:hint="eastAsia"/>
          <w:i/>
          <w:sz w:val="18"/>
          <w:szCs w:val="18"/>
          <w:lang w:eastAsia="zh-CN"/>
        </w:rPr>
        <w:t>which SNR point</w:t>
      </w:r>
      <w:r w:rsidRPr="003108EF">
        <w:rPr>
          <w:rFonts w:hint="eastAsia"/>
          <w:i/>
          <w:sz w:val="18"/>
          <w:szCs w:val="18"/>
          <w:lang w:eastAsia="zh-CN"/>
        </w:rPr>
        <w:t xml:space="preserve"> </w:t>
      </w:r>
    </w:p>
    <w:p w:rsidR="003108EF" w:rsidRDefault="003108EF" w:rsidP="003108EF">
      <w:pPr>
        <w:ind w:leftChars="100" w:left="200"/>
        <w:rPr>
          <w:rFonts w:eastAsiaTheme="minorEastAsia"/>
          <w:i/>
          <w:sz w:val="18"/>
          <w:szCs w:val="18"/>
          <w:lang w:eastAsia="zh-CN"/>
        </w:rPr>
      </w:pPr>
      <w:r w:rsidRPr="003108EF">
        <w:rPr>
          <w:rFonts w:eastAsiaTheme="minorEastAsia" w:hint="eastAsia"/>
          <w:i/>
          <w:sz w:val="18"/>
          <w:szCs w:val="18"/>
          <w:lang w:eastAsia="zh-CN"/>
        </w:rPr>
        <w:lastRenderedPageBreak/>
        <w:t xml:space="preserve">For </w:t>
      </w:r>
      <w:r w:rsidR="00EF191F">
        <w:rPr>
          <w:rFonts w:eastAsiaTheme="minorEastAsia" w:hint="eastAsia"/>
          <w:i/>
          <w:sz w:val="18"/>
          <w:szCs w:val="18"/>
          <w:lang w:eastAsia="zh-CN"/>
        </w:rPr>
        <w:t>ULA Low</w:t>
      </w:r>
      <w:r w:rsidRPr="003108EF">
        <w:rPr>
          <w:rFonts w:eastAsiaTheme="minorEastAsia" w:hint="eastAsia"/>
          <w:i/>
          <w:sz w:val="18"/>
          <w:szCs w:val="18"/>
          <w:lang w:eastAsia="zh-CN"/>
        </w:rPr>
        <w:t xml:space="preserve"> channel: </w:t>
      </w:r>
      <w:r w:rsidRPr="003108EF">
        <w:rPr>
          <w:i/>
          <w:position w:val="-12"/>
          <w:sz w:val="18"/>
          <w:szCs w:val="18"/>
        </w:rPr>
        <w:object w:dxaOrig="680" w:dyaOrig="360">
          <v:shape id="_x0000_i1032" type="#_x0000_t75" style="width:30.65pt;height:16.1pt" o:ole="">
            <v:imagedata r:id="rId23" o:title=""/>
          </v:shape>
          <o:OLEObject Type="Embed" ProgID="Equation.DSMT4" ShapeID="_x0000_i1032" DrawAspect="Content" ObjectID="_1457163972" r:id="rId26"/>
        </w:object>
      </w:r>
      <w:r w:rsidRPr="003108EF">
        <w:rPr>
          <w:rFonts w:eastAsiaTheme="minorEastAsia" w:hint="eastAsia"/>
          <w:i/>
          <w:sz w:val="18"/>
          <w:szCs w:val="18"/>
          <w:lang w:eastAsia="zh-CN"/>
        </w:rPr>
        <w:t xml:space="preserve">corresponding to: </w:t>
      </w:r>
      <w:r w:rsidRPr="0003526D">
        <w:rPr>
          <w:lang w:eastAsia="zh-CN"/>
        </w:rPr>
        <w:t>using random precoding</w:t>
      </w:r>
      <w:r w:rsidRPr="003108EF">
        <w:rPr>
          <w:rFonts w:hint="eastAsia"/>
          <w:i/>
          <w:sz w:val="18"/>
          <w:szCs w:val="18"/>
          <w:lang w:eastAsia="zh-CN"/>
        </w:rPr>
        <w:t xml:space="preserve"> </w:t>
      </w:r>
      <w:r w:rsidRPr="003108EF">
        <w:rPr>
          <w:rFonts w:eastAsiaTheme="minorEastAsia" w:hint="eastAsia"/>
          <w:i/>
          <w:sz w:val="18"/>
          <w:szCs w:val="18"/>
          <w:lang w:eastAsia="zh-CN"/>
        </w:rPr>
        <w:t>capture</w:t>
      </w:r>
      <w:r>
        <w:rPr>
          <w:rFonts w:eastAsiaTheme="minorEastAsia" w:hint="eastAsia"/>
          <w:i/>
          <w:sz w:val="18"/>
          <w:szCs w:val="18"/>
          <w:lang w:eastAsia="zh-CN"/>
        </w:rPr>
        <w:t xml:space="preserve"> 6</w:t>
      </w:r>
      <w:r w:rsidRPr="003108EF">
        <w:rPr>
          <w:rFonts w:hint="eastAsia"/>
          <w:i/>
          <w:sz w:val="18"/>
          <w:szCs w:val="18"/>
          <w:lang w:eastAsia="zh-CN"/>
        </w:rPr>
        <w:t xml:space="preserve">0% of the maximum throughput obtained at </w:t>
      </w:r>
      <w:r w:rsidRPr="003108EF">
        <w:rPr>
          <w:rFonts w:eastAsiaTheme="minorEastAsia" w:hint="eastAsia"/>
          <w:i/>
          <w:sz w:val="18"/>
          <w:szCs w:val="18"/>
          <w:lang w:eastAsia="zh-CN"/>
        </w:rPr>
        <w:t>which SNR point</w:t>
      </w:r>
      <w:r w:rsidRPr="003108EF">
        <w:rPr>
          <w:rFonts w:hint="eastAsia"/>
          <w:i/>
          <w:sz w:val="18"/>
          <w:szCs w:val="18"/>
          <w:lang w:eastAsia="zh-CN"/>
        </w:rPr>
        <w:t xml:space="preserve"> </w:t>
      </w:r>
    </w:p>
    <w:p w:rsidR="00AA22E1" w:rsidRPr="00AA22E1" w:rsidRDefault="00AA22E1" w:rsidP="003108EF">
      <w:pPr>
        <w:ind w:leftChars="100" w:left="200"/>
        <w:rPr>
          <w:rFonts w:eastAsiaTheme="minorEastAsia"/>
          <w:i/>
          <w:sz w:val="18"/>
          <w:szCs w:val="18"/>
          <w:lang w:eastAsia="zh-CN"/>
        </w:rPr>
      </w:pPr>
    </w:p>
    <w:p w:rsidR="003108EF" w:rsidRPr="003108EF" w:rsidRDefault="003108EF" w:rsidP="003108EF">
      <w:pPr>
        <w:jc w:val="center"/>
        <w:rPr>
          <w:rFonts w:ascii="Arial" w:eastAsiaTheme="minorEastAsia" w:hAnsi="Arial" w:cs="Arial"/>
          <w:b/>
          <w:lang w:eastAsia="zh-CN"/>
        </w:rPr>
      </w:pPr>
      <w:r w:rsidRPr="003108EF">
        <w:rPr>
          <w:rFonts w:ascii="Arial" w:eastAsiaTheme="minorEastAsia" w:hAnsi="Arial" w:cs="Arial" w:hint="eastAsia"/>
          <w:b/>
          <w:lang w:eastAsia="zh-CN"/>
        </w:rPr>
        <w:t xml:space="preserve">Table 1: </w:t>
      </w:r>
      <w:r w:rsidRPr="003108EF">
        <w:rPr>
          <w:rFonts w:ascii="Arial" w:eastAsiaTheme="minorEastAsia" w:hAnsi="Arial" w:cs="Arial"/>
          <w:b/>
          <w:lang w:eastAsia="zh-CN"/>
        </w:rPr>
        <w:t>Reference</w:t>
      </w:r>
      <w:r w:rsidR="00644602">
        <w:rPr>
          <w:rFonts w:ascii="Arial" w:eastAsiaTheme="minorEastAsia" w:hAnsi="Arial" w:cs="Arial" w:hint="eastAsia"/>
          <w:b/>
          <w:lang w:eastAsia="zh-CN"/>
        </w:rPr>
        <w:t xml:space="preserve"> SNR point and TP ratio for PUSCH 1-2</w:t>
      </w:r>
    </w:p>
    <w:tbl>
      <w:tblPr>
        <w:tblW w:w="7143"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7"/>
        <w:gridCol w:w="1442"/>
        <w:gridCol w:w="1073"/>
        <w:gridCol w:w="1579"/>
        <w:gridCol w:w="1162"/>
      </w:tblGrid>
      <w:tr w:rsidR="00CC4D31" w:rsidRPr="008C47DD" w:rsidTr="00A45548">
        <w:trPr>
          <w:trHeight w:val="371"/>
          <w:jc w:val="center"/>
        </w:trPr>
        <w:tc>
          <w:tcPr>
            <w:tcW w:w="1887" w:type="dxa"/>
            <w:vMerge w:val="restart"/>
            <w:shd w:val="clear" w:color="auto" w:fill="BFBFBF"/>
            <w:vAlign w:val="center"/>
            <w:hideMark/>
          </w:tcPr>
          <w:p w:rsidR="00CC4D31" w:rsidRPr="00155499" w:rsidRDefault="00CB6D0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MCS</w:t>
            </w:r>
          </w:p>
        </w:tc>
        <w:tc>
          <w:tcPr>
            <w:tcW w:w="2515" w:type="dxa"/>
            <w:gridSpan w:val="2"/>
            <w:shd w:val="clear" w:color="auto" w:fill="BFBFBF"/>
            <w:vAlign w:val="center"/>
            <w:hideMark/>
          </w:tcPr>
          <w:p w:rsidR="00CC4D31" w:rsidRPr="008C47DD"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ULA-Low</w:t>
            </w:r>
          </w:p>
        </w:tc>
        <w:tc>
          <w:tcPr>
            <w:tcW w:w="2741" w:type="dxa"/>
            <w:gridSpan w:val="2"/>
            <w:shd w:val="clear" w:color="auto" w:fill="BFBFBF"/>
            <w:vAlign w:val="center"/>
          </w:tcPr>
          <w:p w:rsidR="00CC4D31" w:rsidRPr="008C47DD"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XP-High</w:t>
            </w:r>
          </w:p>
        </w:tc>
      </w:tr>
      <w:tr w:rsidR="00CC4D31" w:rsidRPr="008C47DD" w:rsidTr="00A45548">
        <w:trPr>
          <w:trHeight w:val="275"/>
          <w:jc w:val="center"/>
        </w:trPr>
        <w:tc>
          <w:tcPr>
            <w:tcW w:w="1887" w:type="dxa"/>
            <w:vMerge/>
            <w:shd w:val="clear" w:color="auto" w:fill="BFBFBF"/>
            <w:vAlign w:val="center"/>
            <w:hideMark/>
          </w:tcPr>
          <w:p w:rsidR="00CC4D31" w:rsidRDefault="00CC4D31" w:rsidP="00A45548">
            <w:pPr>
              <w:spacing w:after="0"/>
              <w:jc w:val="center"/>
              <w:rPr>
                <w:rFonts w:ascii="Arial" w:eastAsia="宋体" w:hAnsi="Arial" w:cs="Arial"/>
                <w:color w:val="000000"/>
                <w:sz w:val="16"/>
                <w:szCs w:val="16"/>
                <w:lang w:val="en-US" w:eastAsia="zh-CN"/>
              </w:rPr>
            </w:pPr>
          </w:p>
        </w:tc>
        <w:tc>
          <w:tcPr>
            <w:tcW w:w="1442" w:type="dxa"/>
            <w:shd w:val="clear" w:color="auto" w:fill="BFBFBF"/>
            <w:vAlign w:val="center"/>
            <w:hideMark/>
          </w:tcPr>
          <w:p w:rsidR="00CC4D31" w:rsidRPr="008C47DD"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60% TP with random PMI</w:t>
            </w:r>
          </w:p>
        </w:tc>
        <w:tc>
          <w:tcPr>
            <w:tcW w:w="1073" w:type="dxa"/>
            <w:shd w:val="clear" w:color="auto" w:fill="BFBFBF"/>
            <w:vAlign w:val="center"/>
            <w:hideMark/>
          </w:tcPr>
          <w:p w:rsidR="00CC4D31" w:rsidRPr="008C47DD"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TP ratio</w:t>
            </w:r>
          </w:p>
        </w:tc>
        <w:tc>
          <w:tcPr>
            <w:tcW w:w="1579" w:type="dxa"/>
            <w:shd w:val="clear" w:color="auto" w:fill="BFBFBF"/>
            <w:vAlign w:val="center"/>
            <w:hideMark/>
          </w:tcPr>
          <w:p w:rsidR="00CC4D31" w:rsidRPr="008C47DD"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following PMI</w:t>
            </w:r>
          </w:p>
        </w:tc>
        <w:tc>
          <w:tcPr>
            <w:tcW w:w="1162" w:type="dxa"/>
            <w:shd w:val="clear" w:color="auto" w:fill="BFBFBF"/>
            <w:vAlign w:val="center"/>
            <w:hideMark/>
          </w:tcPr>
          <w:p w:rsidR="00CC4D31" w:rsidRPr="008C47DD"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TP ratio</w:t>
            </w:r>
          </w:p>
        </w:tc>
      </w:tr>
      <w:tr w:rsidR="00CC4D31" w:rsidRPr="008C47DD" w:rsidTr="00A45548">
        <w:trPr>
          <w:trHeight w:val="275"/>
          <w:jc w:val="center"/>
        </w:trPr>
        <w:tc>
          <w:tcPr>
            <w:tcW w:w="7143" w:type="dxa"/>
            <w:gridSpan w:val="5"/>
            <w:shd w:val="clear" w:color="auto" w:fill="BFBFBF"/>
            <w:vAlign w:val="center"/>
            <w:hideMark/>
          </w:tcPr>
          <w:p w:rsidR="00CC4D31" w:rsidRDefault="006B07B3" w:rsidP="007908E0">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Rank1</w:t>
            </w:r>
            <w:r w:rsidR="00CC4D31">
              <w:rPr>
                <w:rFonts w:ascii="Arial" w:eastAsia="宋体" w:hAnsi="Arial" w:cs="Arial" w:hint="eastAsia"/>
                <w:color w:val="000000"/>
                <w:sz w:val="16"/>
                <w:szCs w:val="16"/>
                <w:lang w:val="en-US" w:eastAsia="zh-CN"/>
              </w:rPr>
              <w:t xml:space="preserve"> </w:t>
            </w:r>
            <w:r w:rsidR="00CB6D06">
              <w:rPr>
                <w:rFonts w:ascii="Arial" w:eastAsia="宋体" w:hAnsi="Arial" w:cs="Arial" w:hint="eastAsia"/>
                <w:color w:val="000000"/>
                <w:sz w:val="16"/>
                <w:szCs w:val="16"/>
                <w:lang w:val="en-US" w:eastAsia="zh-CN"/>
              </w:rPr>
              <w:t>Transmission</w:t>
            </w:r>
          </w:p>
        </w:tc>
      </w:tr>
      <w:tr w:rsidR="00CC4D31" w:rsidRPr="00591C84" w:rsidTr="00A45548">
        <w:trPr>
          <w:cantSplit/>
          <w:trHeight w:hRule="exact" w:val="279"/>
          <w:jc w:val="center"/>
        </w:trPr>
        <w:tc>
          <w:tcPr>
            <w:tcW w:w="1887" w:type="dxa"/>
            <w:shd w:val="clear" w:color="000000" w:fill="BFBFBF"/>
            <w:vAlign w:val="center"/>
            <w:hideMark/>
          </w:tcPr>
          <w:p w:rsidR="00CC4D31" w:rsidRPr="008C47DD" w:rsidRDefault="003F3D7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MCS 4</w:t>
            </w:r>
          </w:p>
        </w:tc>
        <w:tc>
          <w:tcPr>
            <w:tcW w:w="1442" w:type="dxa"/>
            <w:shd w:val="clear" w:color="000000" w:fill="F2DDDC"/>
            <w:vAlign w:val="center"/>
            <w:hideMark/>
          </w:tcPr>
          <w:p w:rsidR="00CC4D31" w:rsidRPr="00591C84" w:rsidRDefault="00CB6D0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-3.7 dB</w:t>
            </w:r>
          </w:p>
        </w:tc>
        <w:tc>
          <w:tcPr>
            <w:tcW w:w="1073" w:type="dxa"/>
            <w:shd w:val="clear" w:color="000000" w:fill="F2DDDC"/>
            <w:vAlign w:val="center"/>
            <w:hideMark/>
          </w:tcPr>
          <w:p w:rsidR="00CC4D31" w:rsidRPr="00591C84" w:rsidRDefault="0072601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1.5</w:t>
            </w:r>
          </w:p>
        </w:tc>
        <w:tc>
          <w:tcPr>
            <w:tcW w:w="1579" w:type="dxa"/>
            <w:shd w:val="clear" w:color="000000" w:fill="F2DDDC"/>
            <w:hideMark/>
          </w:tcPr>
          <w:p w:rsidR="00CC4D31" w:rsidRDefault="00726016" w:rsidP="0072601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-6.4 dB</w:t>
            </w:r>
          </w:p>
        </w:tc>
        <w:tc>
          <w:tcPr>
            <w:tcW w:w="1162" w:type="dxa"/>
            <w:shd w:val="clear" w:color="000000" w:fill="F2DDDC"/>
            <w:hideMark/>
          </w:tcPr>
          <w:p w:rsidR="00CC4D31" w:rsidRPr="001B3173" w:rsidRDefault="00726016" w:rsidP="00565063">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2.4</w:t>
            </w:r>
          </w:p>
        </w:tc>
      </w:tr>
      <w:tr w:rsidR="00CC4D31" w:rsidRPr="00591C84" w:rsidTr="00A45548">
        <w:trPr>
          <w:cantSplit/>
          <w:trHeight w:hRule="exact" w:val="279"/>
          <w:jc w:val="center"/>
        </w:trPr>
        <w:tc>
          <w:tcPr>
            <w:tcW w:w="1887" w:type="dxa"/>
            <w:shd w:val="clear" w:color="000000" w:fill="BFBFBF"/>
            <w:vAlign w:val="center"/>
            <w:hideMark/>
          </w:tcPr>
          <w:p w:rsidR="00CC4D31" w:rsidRPr="008C47DD" w:rsidRDefault="003F3D7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MCS 12</w:t>
            </w:r>
          </w:p>
        </w:tc>
        <w:tc>
          <w:tcPr>
            <w:tcW w:w="1442" w:type="dxa"/>
            <w:shd w:val="clear" w:color="000000" w:fill="F2DDDC"/>
            <w:vAlign w:val="center"/>
            <w:hideMark/>
          </w:tcPr>
          <w:p w:rsidR="00CC4D31" w:rsidRPr="00782BA5" w:rsidRDefault="0072601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3.0</w:t>
            </w:r>
            <w:r w:rsidR="00CC4D31">
              <w:rPr>
                <w:rFonts w:ascii="Arial" w:eastAsia="宋体" w:hAnsi="Arial" w:cs="Arial" w:hint="eastAsia"/>
                <w:color w:val="000000"/>
                <w:sz w:val="16"/>
                <w:szCs w:val="16"/>
                <w:lang w:val="en-US" w:eastAsia="zh-CN"/>
              </w:rPr>
              <w:t xml:space="preserve"> dB</w:t>
            </w:r>
          </w:p>
        </w:tc>
        <w:tc>
          <w:tcPr>
            <w:tcW w:w="1073" w:type="dxa"/>
            <w:shd w:val="clear" w:color="000000" w:fill="F2DDDC"/>
            <w:vAlign w:val="center"/>
            <w:hideMark/>
          </w:tcPr>
          <w:p w:rsidR="00CC4D31" w:rsidRPr="00591C84" w:rsidRDefault="00CC4D31"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1.4</w:t>
            </w:r>
          </w:p>
        </w:tc>
        <w:tc>
          <w:tcPr>
            <w:tcW w:w="1579" w:type="dxa"/>
            <w:shd w:val="clear" w:color="000000" w:fill="F2DDDC"/>
            <w:hideMark/>
          </w:tcPr>
          <w:p w:rsidR="00CC4D31" w:rsidRDefault="00726016" w:rsidP="00565063">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-0.7 dB</w:t>
            </w:r>
          </w:p>
          <w:p w:rsidR="00565063" w:rsidRDefault="00565063" w:rsidP="00565063">
            <w:pPr>
              <w:spacing w:after="0"/>
              <w:jc w:val="center"/>
              <w:rPr>
                <w:rFonts w:ascii="Arial" w:eastAsia="宋体" w:hAnsi="Arial" w:cs="Arial"/>
                <w:color w:val="000000"/>
                <w:sz w:val="16"/>
                <w:szCs w:val="16"/>
                <w:lang w:val="en-US" w:eastAsia="zh-CN"/>
              </w:rPr>
            </w:pPr>
          </w:p>
          <w:p w:rsidR="00565063" w:rsidRDefault="00565063" w:rsidP="00565063">
            <w:pPr>
              <w:spacing w:after="0"/>
              <w:jc w:val="center"/>
              <w:rPr>
                <w:rFonts w:ascii="Arial" w:eastAsia="宋体" w:hAnsi="Arial" w:cs="Arial"/>
                <w:color w:val="000000"/>
                <w:sz w:val="16"/>
                <w:szCs w:val="16"/>
                <w:lang w:val="en-US" w:eastAsia="zh-CN"/>
              </w:rPr>
            </w:pPr>
          </w:p>
          <w:p w:rsidR="00565063" w:rsidRPr="001B3173" w:rsidRDefault="00565063" w:rsidP="00565063">
            <w:pPr>
              <w:spacing w:after="0"/>
              <w:jc w:val="center"/>
              <w:rPr>
                <w:rFonts w:ascii="Arial" w:eastAsia="宋体" w:hAnsi="Arial" w:cs="Arial"/>
                <w:color w:val="000000"/>
                <w:sz w:val="16"/>
                <w:szCs w:val="16"/>
                <w:lang w:val="en-US" w:eastAsia="zh-CN"/>
              </w:rPr>
            </w:pPr>
          </w:p>
        </w:tc>
        <w:tc>
          <w:tcPr>
            <w:tcW w:w="1162" w:type="dxa"/>
            <w:shd w:val="clear" w:color="000000" w:fill="F2DDDC"/>
            <w:hideMark/>
          </w:tcPr>
          <w:p w:rsidR="00CC4D31" w:rsidRPr="001B3173" w:rsidRDefault="00726016" w:rsidP="00565063">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2.1</w:t>
            </w:r>
          </w:p>
        </w:tc>
      </w:tr>
      <w:tr w:rsidR="00CC4D31" w:rsidRPr="00591C84" w:rsidTr="00A45548">
        <w:trPr>
          <w:cantSplit/>
          <w:trHeight w:hRule="exact" w:val="279"/>
          <w:jc w:val="center"/>
        </w:trPr>
        <w:tc>
          <w:tcPr>
            <w:tcW w:w="7143" w:type="dxa"/>
            <w:gridSpan w:val="5"/>
            <w:shd w:val="clear" w:color="000000" w:fill="BFBFBF"/>
            <w:vAlign w:val="center"/>
            <w:hideMark/>
          </w:tcPr>
          <w:p w:rsidR="00CC4D31" w:rsidRPr="001B3173" w:rsidRDefault="006B07B3" w:rsidP="006737D9">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Rank2</w:t>
            </w:r>
            <w:r w:rsidR="00CB6D06">
              <w:rPr>
                <w:rFonts w:ascii="Arial" w:eastAsia="宋体" w:hAnsi="Arial" w:cs="Arial" w:hint="eastAsia"/>
                <w:color w:val="000000"/>
                <w:sz w:val="16"/>
                <w:szCs w:val="16"/>
                <w:lang w:val="en-US" w:eastAsia="zh-CN"/>
              </w:rPr>
              <w:t xml:space="preserve"> Transmission</w:t>
            </w:r>
          </w:p>
        </w:tc>
      </w:tr>
      <w:tr w:rsidR="003F3D7B" w:rsidRPr="00591C84" w:rsidTr="00A45548">
        <w:trPr>
          <w:cantSplit/>
          <w:trHeight w:hRule="exact" w:val="279"/>
          <w:jc w:val="center"/>
        </w:trPr>
        <w:tc>
          <w:tcPr>
            <w:tcW w:w="1887" w:type="dxa"/>
            <w:shd w:val="clear" w:color="000000" w:fill="BFBFBF"/>
            <w:vAlign w:val="center"/>
            <w:hideMark/>
          </w:tcPr>
          <w:p w:rsidR="003F3D7B" w:rsidRPr="008C47DD" w:rsidRDefault="003F3D7B" w:rsidP="00A537D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MCS 4</w:t>
            </w:r>
          </w:p>
        </w:tc>
        <w:tc>
          <w:tcPr>
            <w:tcW w:w="1442" w:type="dxa"/>
            <w:shd w:val="clear" w:color="000000" w:fill="F2DDDC"/>
            <w:vAlign w:val="center"/>
            <w:hideMark/>
          </w:tcPr>
          <w:p w:rsidR="003F3D7B" w:rsidRPr="00591C84" w:rsidRDefault="003F3D7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-0.1 dB</w:t>
            </w:r>
          </w:p>
        </w:tc>
        <w:tc>
          <w:tcPr>
            <w:tcW w:w="1073" w:type="dxa"/>
            <w:shd w:val="clear" w:color="000000" w:fill="F2DDDC"/>
            <w:vAlign w:val="center"/>
            <w:hideMark/>
          </w:tcPr>
          <w:p w:rsidR="003F3D7B" w:rsidRPr="00591C84" w:rsidRDefault="003F3D7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1.1</w:t>
            </w:r>
          </w:p>
        </w:tc>
        <w:tc>
          <w:tcPr>
            <w:tcW w:w="1579" w:type="dxa"/>
            <w:shd w:val="clear" w:color="000000" w:fill="F2DDDC"/>
            <w:hideMark/>
          </w:tcPr>
          <w:p w:rsidR="003F3D7B" w:rsidRDefault="003F3D7B" w:rsidP="00A45548">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-1.5 dB</w:t>
            </w:r>
          </w:p>
        </w:tc>
        <w:tc>
          <w:tcPr>
            <w:tcW w:w="1162" w:type="dxa"/>
            <w:shd w:val="clear" w:color="000000" w:fill="F2DDDC"/>
            <w:hideMark/>
          </w:tcPr>
          <w:p w:rsidR="003F3D7B" w:rsidRPr="001B3173" w:rsidRDefault="003F3D7B" w:rsidP="00A45548">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1.8</w:t>
            </w:r>
          </w:p>
        </w:tc>
      </w:tr>
      <w:tr w:rsidR="003F3D7B" w:rsidRPr="00591C84" w:rsidTr="00A45548">
        <w:trPr>
          <w:cantSplit/>
          <w:trHeight w:hRule="exact" w:val="279"/>
          <w:jc w:val="center"/>
        </w:trPr>
        <w:tc>
          <w:tcPr>
            <w:tcW w:w="1887" w:type="dxa"/>
            <w:shd w:val="clear" w:color="000000" w:fill="BFBFBF"/>
            <w:vAlign w:val="center"/>
            <w:hideMark/>
          </w:tcPr>
          <w:p w:rsidR="003F3D7B" w:rsidRPr="008C47DD" w:rsidRDefault="003F3D7B" w:rsidP="00A537D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MCS 12</w:t>
            </w:r>
          </w:p>
        </w:tc>
        <w:tc>
          <w:tcPr>
            <w:tcW w:w="1442" w:type="dxa"/>
            <w:shd w:val="clear" w:color="000000" w:fill="F2DDDC"/>
            <w:vAlign w:val="center"/>
            <w:hideMark/>
          </w:tcPr>
          <w:p w:rsidR="003F3D7B" w:rsidRPr="00591C84" w:rsidRDefault="002E28EA"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w:t>
            </w:r>
            <w:r w:rsidR="00644602">
              <w:rPr>
                <w:rFonts w:ascii="Arial" w:eastAsia="宋体" w:hAnsi="Arial" w:cs="Arial" w:hint="eastAsia"/>
                <w:color w:val="000000"/>
                <w:sz w:val="16"/>
                <w:szCs w:val="16"/>
                <w:lang w:val="en-US" w:eastAsia="zh-CN"/>
              </w:rPr>
              <w:t xml:space="preserve">.9 </w:t>
            </w:r>
            <w:r w:rsidR="003F3D7B">
              <w:rPr>
                <w:rFonts w:ascii="Arial" w:eastAsia="宋体" w:hAnsi="Arial" w:cs="Arial" w:hint="eastAsia"/>
                <w:color w:val="000000"/>
                <w:sz w:val="16"/>
                <w:szCs w:val="16"/>
                <w:lang w:val="en-US" w:eastAsia="zh-CN"/>
              </w:rPr>
              <w:t>dB</w:t>
            </w:r>
          </w:p>
        </w:tc>
        <w:tc>
          <w:tcPr>
            <w:tcW w:w="1073" w:type="dxa"/>
            <w:shd w:val="clear" w:color="000000" w:fill="F2DDDC"/>
            <w:vAlign w:val="center"/>
            <w:hideMark/>
          </w:tcPr>
          <w:p w:rsidR="003F3D7B" w:rsidRPr="00591C84" w:rsidRDefault="003F3D7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w:t>
            </w:r>
            <w:r w:rsidR="00644602">
              <w:rPr>
                <w:rFonts w:ascii="Arial" w:eastAsia="宋体" w:hAnsi="Arial" w:cs="Arial" w:hint="eastAsia"/>
                <w:color w:val="000000"/>
                <w:sz w:val="16"/>
                <w:szCs w:val="16"/>
                <w:lang w:val="en-US" w:eastAsia="zh-CN"/>
              </w:rPr>
              <w:t>2</w:t>
            </w:r>
          </w:p>
        </w:tc>
        <w:tc>
          <w:tcPr>
            <w:tcW w:w="1579" w:type="dxa"/>
            <w:shd w:val="clear" w:color="000000" w:fill="F2DDDC"/>
            <w:hideMark/>
          </w:tcPr>
          <w:p w:rsidR="003F3D7B" w:rsidRDefault="002E28EA" w:rsidP="00A45548">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w:t>
            </w:r>
            <w:r w:rsidR="003F3D7B">
              <w:rPr>
                <w:rFonts w:ascii="Arial" w:eastAsia="宋体" w:hAnsi="Arial" w:cs="Arial" w:hint="eastAsia"/>
                <w:color w:val="000000"/>
                <w:sz w:val="16"/>
                <w:szCs w:val="16"/>
                <w:lang w:val="en-US" w:eastAsia="zh-CN"/>
              </w:rPr>
              <w:t>.3 dB</w:t>
            </w:r>
          </w:p>
        </w:tc>
        <w:tc>
          <w:tcPr>
            <w:tcW w:w="1162" w:type="dxa"/>
            <w:shd w:val="clear" w:color="000000" w:fill="F2DDDC"/>
            <w:hideMark/>
          </w:tcPr>
          <w:p w:rsidR="003F3D7B" w:rsidRPr="001B3173" w:rsidRDefault="003F3D7B" w:rsidP="00A45548">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1.5</w:t>
            </w:r>
          </w:p>
        </w:tc>
      </w:tr>
    </w:tbl>
    <w:p w:rsidR="004F000D" w:rsidRDefault="004F000D" w:rsidP="00472C33">
      <w:pPr>
        <w:rPr>
          <w:rFonts w:ascii="Arial" w:eastAsia="宋体" w:hAnsi="Arial" w:cs="Arial"/>
          <w:lang w:val="en-US" w:eastAsia="zh-CN"/>
        </w:rPr>
      </w:pPr>
    </w:p>
    <w:p w:rsidR="003D0BEC" w:rsidRPr="003D0BEC" w:rsidRDefault="003D0BEC" w:rsidP="00472C33">
      <w:pPr>
        <w:rPr>
          <w:rFonts w:ascii="Arial" w:eastAsiaTheme="minorEastAsia" w:hAnsi="Arial" w:cs="Arial"/>
          <w:lang w:eastAsia="zh-CN"/>
        </w:rPr>
      </w:pPr>
      <w:r>
        <w:rPr>
          <w:rFonts w:ascii="Arial" w:eastAsiaTheme="minorEastAsia" w:hAnsi="Arial" w:cs="Arial" w:hint="eastAsia"/>
          <w:lang w:eastAsia="zh-CN"/>
        </w:rPr>
        <w:t xml:space="preserve">Based on above </w:t>
      </w:r>
      <w:r>
        <w:rPr>
          <w:rFonts w:ascii="Arial" w:eastAsiaTheme="minorEastAsia" w:hAnsi="Arial" w:cs="Arial"/>
          <w:lang w:eastAsia="zh-CN"/>
        </w:rPr>
        <w:t>summary</w:t>
      </w:r>
      <w:r>
        <w:rPr>
          <w:rFonts w:ascii="Arial" w:eastAsiaTheme="minorEastAsia" w:hAnsi="Arial" w:cs="Arial" w:hint="eastAsia"/>
          <w:lang w:eastAsia="zh-CN"/>
        </w:rPr>
        <w:t>, we have such observations:</w:t>
      </w:r>
    </w:p>
    <w:p w:rsidR="00AA22E1" w:rsidRPr="003D0BEC" w:rsidRDefault="00AA22E1" w:rsidP="00472C33">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sidR="002D10DC">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 xml:space="preserve">: </w:t>
      </w:r>
      <w:r w:rsidR="001701B3" w:rsidRPr="003D0BEC">
        <w:rPr>
          <w:rFonts w:ascii="Arial" w:eastAsia="宋体" w:hAnsi="Arial" w:cs="Arial" w:hint="eastAsia"/>
          <w:b/>
          <w:u w:val="single"/>
          <w:lang w:val="en-US" w:eastAsia="zh-CN"/>
        </w:rPr>
        <w:t xml:space="preserve">For </w:t>
      </w:r>
      <w:r w:rsidR="002D10DC">
        <w:rPr>
          <w:rFonts w:ascii="Arial" w:eastAsia="宋体" w:hAnsi="Arial" w:cs="Arial" w:hint="eastAsia"/>
          <w:b/>
          <w:u w:val="single"/>
          <w:lang w:val="en-US" w:eastAsia="zh-CN"/>
        </w:rPr>
        <w:t xml:space="preserve">rank1 </w:t>
      </w:r>
      <w:r w:rsidR="000D7B3B">
        <w:rPr>
          <w:rFonts w:ascii="Arial" w:eastAsia="宋体" w:hAnsi="Arial" w:cs="Arial"/>
          <w:b/>
          <w:u w:val="single"/>
          <w:lang w:val="en-US" w:eastAsia="zh-CN"/>
        </w:rPr>
        <w:t>test</w:t>
      </w:r>
      <w:r w:rsidR="000D7B3B">
        <w:rPr>
          <w:rFonts w:ascii="Arial" w:eastAsia="宋体" w:hAnsi="Arial" w:cs="Arial" w:hint="eastAsia"/>
          <w:b/>
          <w:u w:val="single"/>
          <w:lang w:val="en-US" w:eastAsia="zh-CN"/>
        </w:rPr>
        <w:t xml:space="preserve">, </w:t>
      </w:r>
      <w:r w:rsidR="000D7B3B" w:rsidRPr="003D0BEC">
        <w:rPr>
          <w:rFonts w:ascii="Arial" w:eastAsia="宋体" w:hAnsi="Arial" w:cs="Arial" w:hint="eastAsia"/>
          <w:b/>
          <w:u w:val="single"/>
          <w:lang w:val="en-US" w:eastAsia="zh-CN"/>
        </w:rPr>
        <w:t>throughput gain with following PMI compared random PMI is</w:t>
      </w:r>
      <w:r w:rsidR="000D7B3B">
        <w:rPr>
          <w:rFonts w:ascii="Arial" w:eastAsia="宋体" w:hAnsi="Arial" w:cs="Arial" w:hint="eastAsia"/>
          <w:b/>
          <w:u w:val="single"/>
          <w:lang w:val="en-US" w:eastAsia="zh-CN"/>
        </w:rPr>
        <w:t xml:space="preserve"> around 1.5/1.4 for ULA low channel at reference SNR point and 2.4/2.1 for XP high.</w:t>
      </w:r>
    </w:p>
    <w:p w:rsidR="00AA22E1" w:rsidRPr="003D0BEC" w:rsidRDefault="002D10DC" w:rsidP="00472C33">
      <w:pPr>
        <w:rPr>
          <w:rFonts w:ascii="Arial" w:eastAsia="宋体" w:hAnsi="Arial" w:cs="Arial"/>
          <w:b/>
          <w:u w:val="single"/>
          <w:lang w:val="en-US" w:eastAsia="zh-CN"/>
        </w:rPr>
      </w:pPr>
      <w:r>
        <w:rPr>
          <w:rFonts w:ascii="Arial" w:eastAsia="宋体" w:hAnsi="Arial" w:cs="Arial" w:hint="eastAsia"/>
          <w:b/>
          <w:u w:val="single"/>
          <w:lang w:val="en-US" w:eastAsia="zh-CN"/>
        </w:rPr>
        <w:t>Observation 2</w:t>
      </w:r>
      <w:r w:rsidR="001D2063" w:rsidRPr="003D0BEC">
        <w:rPr>
          <w:rFonts w:ascii="Arial" w:eastAsia="宋体" w:hAnsi="Arial" w:cs="Arial" w:hint="eastAsia"/>
          <w:b/>
          <w:u w:val="single"/>
          <w:lang w:val="en-US" w:eastAsia="zh-CN"/>
        </w:rPr>
        <w:t>: For</w:t>
      </w:r>
      <w:r>
        <w:rPr>
          <w:rFonts w:ascii="Arial" w:eastAsia="宋体" w:hAnsi="Arial" w:cs="Arial" w:hint="eastAsia"/>
          <w:b/>
          <w:u w:val="single"/>
          <w:lang w:val="en-US" w:eastAsia="zh-CN"/>
        </w:rPr>
        <w:t xml:space="preserve"> </w:t>
      </w:r>
      <w:r w:rsidR="001D2063" w:rsidRPr="003D0BEC">
        <w:rPr>
          <w:rFonts w:ascii="Arial" w:eastAsia="宋体" w:hAnsi="Arial" w:cs="Arial" w:hint="eastAsia"/>
          <w:b/>
          <w:u w:val="single"/>
          <w:lang w:val="en-US" w:eastAsia="zh-CN"/>
        </w:rPr>
        <w:t xml:space="preserve">rank2 test, with ULA low channel, throughput gain with following PMI compared random PMI is </w:t>
      </w:r>
      <w:r w:rsidR="00E568C3" w:rsidRPr="003D0BEC">
        <w:rPr>
          <w:rFonts w:ascii="Arial" w:eastAsia="宋体" w:hAnsi="Arial" w:cs="Arial"/>
          <w:b/>
          <w:u w:val="single"/>
          <w:lang w:val="en-US" w:eastAsia="zh-CN"/>
        </w:rPr>
        <w:t>marginal</w:t>
      </w:r>
      <w:r w:rsidR="00E568C3" w:rsidRPr="003D0BEC">
        <w:rPr>
          <w:rFonts w:ascii="Arial" w:eastAsia="宋体" w:hAnsi="Arial" w:cs="Arial" w:hint="eastAsia"/>
          <w:b/>
          <w:u w:val="single"/>
          <w:lang w:val="en-US" w:eastAsia="zh-CN"/>
        </w:rPr>
        <w:t xml:space="preserve"> in some SNR range (</w:t>
      </w:r>
      <w:r w:rsidR="00E568C3" w:rsidRPr="003D0BEC">
        <w:rPr>
          <w:rFonts w:ascii="Arial" w:eastAsia="宋体" w:hAnsi="Arial" w:cs="Arial"/>
          <w:b/>
          <w:u w:val="single"/>
          <w:lang w:val="en-US" w:eastAsia="zh-CN"/>
        </w:rPr>
        <w:t>around</w:t>
      </w:r>
      <w:r w:rsidR="00E568C3" w:rsidRPr="003D0BEC">
        <w:rPr>
          <w:rFonts w:ascii="Arial" w:eastAsia="宋体" w:hAnsi="Arial" w:cs="Arial" w:hint="eastAsia"/>
          <w:b/>
          <w:u w:val="single"/>
          <w:lang w:val="en-US" w:eastAsia="zh-CN"/>
        </w:rPr>
        <w:t xml:space="preserve"> 1.1). With XP high channel, throughput ratio at reference SNR point is </w:t>
      </w:r>
      <w:r w:rsidR="00E568C3" w:rsidRPr="003D0BEC">
        <w:rPr>
          <w:rFonts w:ascii="Arial" w:eastAsia="宋体" w:hAnsi="Arial" w:cs="Arial"/>
          <w:b/>
          <w:u w:val="single"/>
          <w:lang w:val="en-US" w:eastAsia="zh-CN"/>
        </w:rPr>
        <w:t>around</w:t>
      </w:r>
      <w:r w:rsidR="00E568C3" w:rsidRPr="003D0BEC">
        <w:rPr>
          <w:rFonts w:ascii="Arial" w:eastAsia="宋体" w:hAnsi="Arial" w:cs="Arial" w:hint="eastAsia"/>
          <w:b/>
          <w:u w:val="single"/>
          <w:lang w:val="en-US" w:eastAsia="zh-CN"/>
        </w:rPr>
        <w:t xml:space="preserve"> </w:t>
      </w:r>
      <w:r w:rsidR="00644602">
        <w:rPr>
          <w:rFonts w:ascii="Arial" w:eastAsia="宋体" w:hAnsi="Arial" w:cs="Arial" w:hint="eastAsia"/>
          <w:b/>
          <w:u w:val="single"/>
          <w:lang w:val="en-US" w:eastAsia="zh-CN"/>
        </w:rPr>
        <w:t>1.8</w:t>
      </w:r>
      <w:r w:rsidR="001701B3" w:rsidRPr="003D0BEC">
        <w:rPr>
          <w:rFonts w:ascii="Arial" w:eastAsia="宋体" w:hAnsi="Arial" w:cs="Arial" w:hint="eastAsia"/>
          <w:b/>
          <w:u w:val="single"/>
          <w:lang w:val="en-US" w:eastAsia="zh-CN"/>
        </w:rPr>
        <w:t xml:space="preserve"> and</w:t>
      </w:r>
      <w:r w:rsidR="00E568C3" w:rsidRPr="003D0BEC">
        <w:rPr>
          <w:rFonts w:ascii="Arial" w:eastAsia="宋体" w:hAnsi="Arial" w:cs="Arial" w:hint="eastAsia"/>
          <w:b/>
          <w:u w:val="single"/>
          <w:lang w:val="en-US" w:eastAsia="zh-CN"/>
        </w:rPr>
        <w:t xml:space="preserve"> for QPSK </w:t>
      </w:r>
      <w:r w:rsidR="001701B3" w:rsidRPr="003D0BEC">
        <w:rPr>
          <w:rFonts w:ascii="Arial" w:eastAsia="宋体" w:hAnsi="Arial" w:cs="Arial" w:hint="eastAsia"/>
          <w:b/>
          <w:u w:val="single"/>
          <w:lang w:val="en-US" w:eastAsia="zh-CN"/>
        </w:rPr>
        <w:t xml:space="preserve">case </w:t>
      </w:r>
      <w:r w:rsidR="00E568C3" w:rsidRPr="003D0BEC">
        <w:rPr>
          <w:rFonts w:ascii="Arial" w:eastAsia="宋体" w:hAnsi="Arial" w:cs="Arial" w:hint="eastAsia"/>
          <w:b/>
          <w:u w:val="single"/>
          <w:lang w:val="en-US" w:eastAsia="zh-CN"/>
        </w:rPr>
        <w:t>and</w:t>
      </w:r>
      <w:r w:rsidR="001701B3" w:rsidRPr="003D0BEC">
        <w:rPr>
          <w:rFonts w:ascii="Arial" w:eastAsia="宋体" w:hAnsi="Arial" w:cs="Arial" w:hint="eastAsia"/>
          <w:b/>
          <w:u w:val="single"/>
          <w:lang w:val="en-US" w:eastAsia="zh-CN"/>
        </w:rPr>
        <w:t xml:space="preserve"> 1.5 for</w:t>
      </w:r>
      <w:r w:rsidR="00E568C3" w:rsidRPr="003D0BEC">
        <w:rPr>
          <w:rFonts w:ascii="Arial" w:eastAsia="宋体" w:hAnsi="Arial" w:cs="Arial" w:hint="eastAsia"/>
          <w:b/>
          <w:u w:val="single"/>
          <w:lang w:val="en-US" w:eastAsia="zh-CN"/>
        </w:rPr>
        <w:t xml:space="preserve"> 16QAM</w:t>
      </w:r>
      <w:r w:rsidR="003F3D7B">
        <w:rPr>
          <w:rFonts w:ascii="Arial" w:eastAsia="宋体" w:hAnsi="Arial" w:cs="Arial" w:hint="eastAsia"/>
          <w:b/>
          <w:u w:val="single"/>
          <w:lang w:val="en-US" w:eastAsia="zh-CN"/>
        </w:rPr>
        <w:t xml:space="preserve"> </w:t>
      </w:r>
      <w:r w:rsidR="00E568C3" w:rsidRPr="003D0BEC">
        <w:rPr>
          <w:rFonts w:ascii="Arial" w:eastAsia="宋体" w:hAnsi="Arial" w:cs="Arial" w:hint="eastAsia"/>
          <w:b/>
          <w:u w:val="single"/>
          <w:lang w:val="en-US" w:eastAsia="zh-CN"/>
        </w:rPr>
        <w:t>case</w:t>
      </w:r>
      <w:r w:rsidR="001701B3" w:rsidRPr="003D0BEC">
        <w:rPr>
          <w:rFonts w:ascii="Arial" w:eastAsia="宋体" w:hAnsi="Arial" w:cs="Arial" w:hint="eastAsia"/>
          <w:b/>
          <w:u w:val="single"/>
          <w:lang w:val="en-US" w:eastAsia="zh-CN"/>
        </w:rPr>
        <w:t>.</w:t>
      </w:r>
    </w:p>
    <w:p w:rsidR="00B032A8" w:rsidRDefault="00B032A8" w:rsidP="00A45548">
      <w:pPr>
        <w:rPr>
          <w:rFonts w:ascii="Arial" w:eastAsiaTheme="minorEastAsia" w:hAnsi="Arial" w:cs="Arial"/>
          <w:lang w:val="en-US" w:eastAsia="zh-CN"/>
        </w:rPr>
      </w:pPr>
      <w:r>
        <w:rPr>
          <w:rFonts w:ascii="Arial" w:eastAsiaTheme="minorEastAsia" w:hAnsi="Arial" w:cs="Arial" w:hint="eastAsia"/>
          <w:lang w:val="en-US" w:eastAsia="zh-CN"/>
        </w:rPr>
        <w:t>Based on such analysis and observations, such detailed test case design given:</w:t>
      </w:r>
    </w:p>
    <w:p w:rsidR="00347AD9" w:rsidRDefault="0052295B" w:rsidP="00347AD9">
      <w:pPr>
        <w:rPr>
          <w:rFonts w:ascii="Arial" w:eastAsiaTheme="minorEastAsia" w:hAnsi="Arial" w:cs="Arial"/>
          <w:b/>
          <w:i/>
          <w:u w:val="single"/>
          <w:lang w:val="en-US" w:eastAsia="zh-CN"/>
        </w:rPr>
      </w:pPr>
      <w:r>
        <w:rPr>
          <w:rFonts w:ascii="Arial" w:eastAsiaTheme="minorEastAsia" w:hAnsi="Arial" w:cs="Arial" w:hint="eastAsia"/>
          <w:b/>
          <w:i/>
          <w:u w:val="single"/>
          <w:lang w:val="en-US" w:eastAsia="zh-CN"/>
        </w:rPr>
        <w:t>Proposal3</w:t>
      </w:r>
      <w:r w:rsidR="00347AD9">
        <w:rPr>
          <w:rFonts w:ascii="Arial" w:eastAsiaTheme="minorEastAsia" w:hAnsi="Arial" w:cs="Arial" w:hint="eastAsia"/>
          <w:b/>
          <w:i/>
          <w:u w:val="single"/>
          <w:lang w:val="en-US" w:eastAsia="zh-CN"/>
        </w:rPr>
        <w:t xml:space="preserve">: Such test </w:t>
      </w:r>
      <w:r w:rsidR="00347AD9">
        <w:rPr>
          <w:rFonts w:ascii="Arial" w:eastAsiaTheme="minorEastAsia" w:hAnsi="Arial" w:cs="Arial"/>
          <w:b/>
          <w:i/>
          <w:u w:val="single"/>
          <w:lang w:val="en-US" w:eastAsia="zh-CN"/>
        </w:rPr>
        <w:t>configuration</w:t>
      </w:r>
      <w:r w:rsidR="00347AD9">
        <w:rPr>
          <w:rFonts w:ascii="Arial" w:eastAsiaTheme="minorEastAsia" w:hAnsi="Arial" w:cs="Arial" w:hint="eastAsia"/>
          <w:b/>
          <w:i/>
          <w:u w:val="single"/>
          <w:lang w:val="en-US" w:eastAsia="zh-CN"/>
        </w:rPr>
        <w:t xml:space="preserve"> can </w:t>
      </w:r>
      <w:r w:rsidR="003457E6">
        <w:rPr>
          <w:rFonts w:ascii="Arial" w:eastAsiaTheme="minorEastAsia" w:hAnsi="Arial" w:cs="Arial" w:hint="eastAsia"/>
          <w:b/>
          <w:i/>
          <w:u w:val="single"/>
          <w:lang w:val="en-US" w:eastAsia="zh-CN"/>
        </w:rPr>
        <w:t xml:space="preserve">be used for PUSCH 1-2 </w:t>
      </w:r>
      <w:r w:rsidR="00347AD9">
        <w:rPr>
          <w:rFonts w:ascii="Arial" w:eastAsiaTheme="minorEastAsia" w:hAnsi="Arial" w:cs="Arial" w:hint="eastAsia"/>
          <w:b/>
          <w:i/>
          <w:u w:val="single"/>
          <w:lang w:val="en-US" w:eastAsia="zh-CN"/>
        </w:rPr>
        <w:t>mode</w:t>
      </w:r>
      <w:r w:rsidR="003457E6">
        <w:rPr>
          <w:rFonts w:ascii="Arial" w:eastAsiaTheme="minorEastAsia" w:hAnsi="Arial" w:cs="Arial" w:hint="eastAsia"/>
          <w:b/>
          <w:i/>
          <w:u w:val="single"/>
          <w:lang w:val="en-US" w:eastAsia="zh-CN"/>
        </w:rPr>
        <w:t xml:space="preserve"> multiple PMI test</w:t>
      </w:r>
      <w:r w:rsidR="00347AD9">
        <w:rPr>
          <w:rFonts w:ascii="Arial" w:eastAsiaTheme="minorEastAsia" w:hAnsi="Arial" w:cs="Arial" w:hint="eastAsia"/>
          <w:b/>
          <w:i/>
          <w:u w:val="single"/>
          <w:lang w:val="en-US" w:eastAsia="zh-CN"/>
        </w:rPr>
        <w:t>:</w:t>
      </w:r>
    </w:p>
    <w:p w:rsidR="00347AD9" w:rsidRDefault="003457E6" w:rsidP="00404A9C">
      <w:pPr>
        <w:pStyle w:val="af7"/>
        <w:numPr>
          <w:ilvl w:val="0"/>
          <w:numId w:val="14"/>
        </w:numPr>
        <w:ind w:firstLineChars="0"/>
        <w:rPr>
          <w:rFonts w:ascii="Arial" w:eastAsiaTheme="minorEastAsia" w:hAnsi="Arial" w:cs="Arial"/>
          <w:b/>
          <w:i/>
          <w:u w:val="single"/>
        </w:rPr>
      </w:pPr>
      <w:r>
        <w:rPr>
          <w:rFonts w:ascii="Arial" w:eastAsiaTheme="minorEastAsia" w:hAnsi="Arial" w:cs="Arial" w:hint="eastAsia"/>
          <w:b/>
          <w:i/>
          <w:u w:val="single"/>
        </w:rPr>
        <w:t>MCS: 16QAM Rank1</w:t>
      </w:r>
    </w:p>
    <w:p w:rsidR="00347AD9" w:rsidRDefault="00347AD9" w:rsidP="00404A9C">
      <w:pPr>
        <w:pStyle w:val="af7"/>
        <w:numPr>
          <w:ilvl w:val="0"/>
          <w:numId w:val="14"/>
        </w:numPr>
        <w:ind w:firstLineChars="0"/>
        <w:rPr>
          <w:rFonts w:ascii="Arial" w:eastAsiaTheme="minorEastAsia" w:hAnsi="Arial" w:cs="Arial"/>
          <w:b/>
          <w:i/>
          <w:u w:val="single"/>
        </w:rPr>
      </w:pPr>
      <w:r>
        <w:rPr>
          <w:rFonts w:ascii="Arial" w:eastAsiaTheme="minorEastAsia" w:hAnsi="Arial" w:cs="Arial" w:hint="eastAsia"/>
          <w:b/>
          <w:i/>
          <w:u w:val="single"/>
        </w:rPr>
        <w:t>Cha</w:t>
      </w:r>
      <w:r w:rsidR="003457E6">
        <w:rPr>
          <w:rFonts w:ascii="Arial" w:eastAsiaTheme="minorEastAsia" w:hAnsi="Arial" w:cs="Arial" w:hint="eastAsia"/>
          <w:b/>
          <w:i/>
          <w:u w:val="single"/>
        </w:rPr>
        <w:t>nnel and antenna correlation: EV</w:t>
      </w:r>
      <w:r>
        <w:rPr>
          <w:rFonts w:ascii="Arial" w:eastAsiaTheme="minorEastAsia" w:hAnsi="Arial" w:cs="Arial" w:hint="eastAsia"/>
          <w:b/>
          <w:i/>
          <w:u w:val="single"/>
        </w:rPr>
        <w:t xml:space="preserve">A5Hz , 4*2 </w:t>
      </w:r>
      <w:r w:rsidR="00506465">
        <w:rPr>
          <w:rFonts w:ascii="Arial" w:eastAsiaTheme="minorEastAsia" w:hAnsi="Arial" w:cs="Arial" w:hint="eastAsia"/>
          <w:b/>
          <w:i/>
          <w:u w:val="single"/>
        </w:rPr>
        <w:t>XP High</w:t>
      </w:r>
    </w:p>
    <w:p w:rsidR="00347AD9" w:rsidRPr="00506465" w:rsidRDefault="00347AD9" w:rsidP="00404A9C">
      <w:pPr>
        <w:pStyle w:val="af7"/>
        <w:numPr>
          <w:ilvl w:val="0"/>
          <w:numId w:val="14"/>
        </w:numPr>
        <w:ind w:firstLineChars="0"/>
        <w:rPr>
          <w:rFonts w:ascii="Arial" w:eastAsiaTheme="minorEastAsia" w:hAnsi="Arial" w:cs="Arial"/>
          <w:b/>
          <w:i/>
          <w:u w:val="single"/>
        </w:rPr>
      </w:pPr>
      <w:r w:rsidRPr="00347AD9">
        <w:rPr>
          <w:rFonts w:ascii="Arial" w:eastAsiaTheme="minorEastAsia" w:hAnsi="Arial" w:cs="Arial" w:hint="eastAsia"/>
          <w:b/>
          <w:i/>
          <w:u w:val="single"/>
        </w:rPr>
        <w:t xml:space="preserve">Reference SNR point: </w:t>
      </w:r>
      <w:r w:rsidR="00506465" w:rsidRPr="00506465">
        <w:rPr>
          <w:rFonts w:ascii="Arial" w:eastAsiaTheme="minorEastAsia" w:hAnsi="Arial" w:cs="Arial"/>
          <w:b/>
          <w:i/>
          <w:u w:val="single"/>
        </w:rPr>
        <w:object w:dxaOrig="680" w:dyaOrig="360">
          <v:shape id="_x0000_i1033" type="#_x0000_t75" style="width:30.65pt;height:16.1pt" o:ole="">
            <v:imagedata r:id="rId23" o:title=""/>
          </v:shape>
          <o:OLEObject Type="Embed" ProgID="Equation.DSMT4" ShapeID="_x0000_i1033" DrawAspect="Content" ObjectID="_1457163973" r:id="rId27"/>
        </w:object>
      </w:r>
      <w:r w:rsidR="00506465" w:rsidRPr="00506465">
        <w:rPr>
          <w:rFonts w:ascii="Arial" w:eastAsiaTheme="minorEastAsia" w:hAnsi="Arial" w:cs="Arial" w:hint="eastAsia"/>
          <w:b/>
          <w:i/>
          <w:u w:val="single"/>
        </w:rPr>
        <w:t>corresponding to: using the precoders configured according to the UE reports capture70% of the maximum throughput obtained at which SNR point</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DB1274" w:rsidRDefault="00E561A0" w:rsidP="00347AD9">
      <w:pPr>
        <w:rPr>
          <w:rFonts w:ascii="Arial" w:eastAsia="宋体" w:hAnsi="Arial" w:cs="Arial"/>
          <w:lang w:eastAsia="zh-CN"/>
        </w:rPr>
      </w:pPr>
      <w:r w:rsidRPr="008E0D3C">
        <w:rPr>
          <w:rFonts w:ascii="Arial" w:eastAsia="宋体" w:hAnsi="Arial" w:cs="Arial"/>
          <w:lang w:val="en-US" w:eastAsia="zh-CN"/>
        </w:rPr>
        <w:t>In this contribution,</w:t>
      </w:r>
      <w:r w:rsidR="00DE754E">
        <w:rPr>
          <w:rFonts w:ascii="Arial" w:eastAsia="宋体" w:hAnsi="Arial" w:cs="Arial" w:hint="eastAsia"/>
          <w:lang w:val="en-US" w:eastAsia="zh-CN"/>
        </w:rPr>
        <w:t xml:space="preserve"> </w:t>
      </w:r>
      <w:r w:rsidR="00FF371F">
        <w:rPr>
          <w:rFonts w:ascii="Arial" w:eastAsia="宋体" w:hAnsi="Arial" w:cs="Arial" w:hint="eastAsia"/>
          <w:lang w:val="en-US" w:eastAsia="zh-CN"/>
        </w:rPr>
        <w:t>firstly RAN1</w:t>
      </w:r>
      <w:r w:rsidR="00FF371F">
        <w:rPr>
          <w:rFonts w:ascii="Arial" w:eastAsia="宋体" w:hAnsi="Arial" w:cs="Arial"/>
          <w:lang w:val="en-US" w:eastAsia="zh-CN"/>
        </w:rPr>
        <w:t>’</w:t>
      </w:r>
      <w:r w:rsidR="00FF371F">
        <w:rPr>
          <w:rFonts w:ascii="Arial" w:eastAsia="宋体" w:hAnsi="Arial" w:cs="Arial" w:hint="eastAsia"/>
          <w:lang w:val="en-US" w:eastAsia="zh-CN"/>
        </w:rPr>
        <w:t xml:space="preserve">s agreement and RAN4 progress </w:t>
      </w:r>
      <w:r w:rsidR="00FF371F">
        <w:rPr>
          <w:rFonts w:ascii="Arial" w:eastAsia="宋体" w:hAnsi="Arial" w:cs="Arial" w:hint="eastAsia"/>
          <w:lang w:eastAsia="zh-CN"/>
        </w:rPr>
        <w:t xml:space="preserve">for eDL-MIMO work item in Rel-12 were summarized. </w:t>
      </w:r>
      <w:r w:rsidR="00347AD9">
        <w:rPr>
          <w:rFonts w:ascii="Arial" w:eastAsia="宋体" w:hAnsi="Arial" w:cs="Arial" w:hint="eastAsia"/>
          <w:lang w:eastAsia="zh-CN"/>
        </w:rPr>
        <w:t xml:space="preserve">With </w:t>
      </w:r>
      <w:r w:rsidR="00347AD9">
        <w:rPr>
          <w:rFonts w:ascii="Arial" w:eastAsia="宋体" w:hAnsi="Arial" w:cs="Arial"/>
          <w:lang w:eastAsia="zh-CN"/>
        </w:rPr>
        <w:t>generally</w:t>
      </w:r>
      <w:r w:rsidR="00347AD9">
        <w:rPr>
          <w:rFonts w:ascii="Arial" w:eastAsia="宋体" w:hAnsi="Arial" w:cs="Arial" w:hint="eastAsia"/>
          <w:lang w:eastAsia="zh-CN"/>
        </w:rPr>
        <w:t xml:space="preserve"> analysis and simulation results, such observation given:</w:t>
      </w:r>
    </w:p>
    <w:p w:rsidR="0052295B" w:rsidRPr="003D0BEC" w:rsidRDefault="0052295B" w:rsidP="0052295B">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 xml:space="preserve">: For </w:t>
      </w:r>
      <w:r>
        <w:rPr>
          <w:rFonts w:ascii="Arial" w:eastAsia="宋体" w:hAnsi="Arial" w:cs="Arial" w:hint="eastAsia"/>
          <w:b/>
          <w:u w:val="single"/>
          <w:lang w:val="en-US" w:eastAsia="zh-CN"/>
        </w:rPr>
        <w:t xml:space="preserve">rank1 </w:t>
      </w:r>
      <w:r>
        <w:rPr>
          <w:rFonts w:ascii="Arial" w:eastAsia="宋体" w:hAnsi="Arial" w:cs="Arial"/>
          <w:b/>
          <w:u w:val="single"/>
          <w:lang w:val="en-US" w:eastAsia="zh-CN"/>
        </w:rPr>
        <w:t>test</w:t>
      </w:r>
      <w:r>
        <w:rPr>
          <w:rFonts w:ascii="Arial" w:eastAsia="宋体" w:hAnsi="Arial" w:cs="Arial" w:hint="eastAsia"/>
          <w:b/>
          <w:u w:val="single"/>
          <w:lang w:val="en-US" w:eastAsia="zh-CN"/>
        </w:rPr>
        <w:t xml:space="preserve">, </w:t>
      </w:r>
      <w:r w:rsidRPr="003D0BEC">
        <w:rPr>
          <w:rFonts w:ascii="Arial" w:eastAsia="宋体" w:hAnsi="Arial" w:cs="Arial" w:hint="eastAsia"/>
          <w:b/>
          <w:u w:val="single"/>
          <w:lang w:val="en-US" w:eastAsia="zh-CN"/>
        </w:rPr>
        <w:t>throughput gain with following PMI compared random PMI is</w:t>
      </w:r>
      <w:r>
        <w:rPr>
          <w:rFonts w:ascii="Arial" w:eastAsia="宋体" w:hAnsi="Arial" w:cs="Arial" w:hint="eastAsia"/>
          <w:b/>
          <w:u w:val="single"/>
          <w:lang w:val="en-US" w:eastAsia="zh-CN"/>
        </w:rPr>
        <w:t xml:space="preserve"> around 1.5/1.4 for ULA low channel at reference SNR point and 2.4/2.1 for XP high.</w:t>
      </w:r>
    </w:p>
    <w:p w:rsidR="0052295B" w:rsidRPr="0052295B" w:rsidRDefault="0052295B" w:rsidP="00347AD9">
      <w:pPr>
        <w:rPr>
          <w:rFonts w:ascii="Arial" w:eastAsia="宋体" w:hAnsi="Arial" w:cs="Arial"/>
          <w:b/>
          <w:u w:val="single"/>
          <w:lang w:val="en-US" w:eastAsia="zh-CN"/>
        </w:rPr>
      </w:pPr>
      <w:r>
        <w:rPr>
          <w:rFonts w:ascii="Arial" w:eastAsia="宋体" w:hAnsi="Arial" w:cs="Arial" w:hint="eastAsia"/>
          <w:b/>
          <w:u w:val="single"/>
          <w:lang w:val="en-US" w:eastAsia="zh-CN"/>
        </w:rPr>
        <w:t>Observation 2</w:t>
      </w:r>
      <w:r w:rsidRPr="003D0BEC">
        <w:rPr>
          <w:rFonts w:ascii="Arial" w:eastAsia="宋体" w:hAnsi="Arial" w:cs="Arial" w:hint="eastAsia"/>
          <w:b/>
          <w:u w:val="single"/>
          <w:lang w:val="en-US" w:eastAsia="zh-CN"/>
        </w:rPr>
        <w:t>: For</w:t>
      </w:r>
      <w:r>
        <w:rPr>
          <w:rFonts w:ascii="Arial" w:eastAsia="宋体" w:hAnsi="Arial" w:cs="Arial" w:hint="eastAsia"/>
          <w:b/>
          <w:u w:val="single"/>
          <w:lang w:val="en-US" w:eastAsia="zh-CN"/>
        </w:rPr>
        <w:t xml:space="preserve"> </w:t>
      </w:r>
      <w:r w:rsidRPr="003D0BEC">
        <w:rPr>
          <w:rFonts w:ascii="Arial" w:eastAsia="宋体" w:hAnsi="Arial" w:cs="Arial" w:hint="eastAsia"/>
          <w:b/>
          <w:u w:val="single"/>
          <w:lang w:val="en-US" w:eastAsia="zh-CN"/>
        </w:rPr>
        <w:t xml:space="preserve">rank2 test, with ULA low channel, throughput gain with following PMI compared random PMI is </w:t>
      </w:r>
      <w:r w:rsidRPr="003D0BEC">
        <w:rPr>
          <w:rFonts w:ascii="Arial" w:eastAsia="宋体" w:hAnsi="Arial" w:cs="Arial"/>
          <w:b/>
          <w:u w:val="single"/>
          <w:lang w:val="en-US" w:eastAsia="zh-CN"/>
        </w:rPr>
        <w:t>marginal</w:t>
      </w:r>
      <w:r w:rsidRPr="003D0BEC">
        <w:rPr>
          <w:rFonts w:ascii="Arial" w:eastAsia="宋体" w:hAnsi="Arial" w:cs="Arial" w:hint="eastAsia"/>
          <w:b/>
          <w:u w:val="single"/>
          <w:lang w:val="en-US" w:eastAsia="zh-CN"/>
        </w:rPr>
        <w:t xml:space="preserve"> in some SNR range (</w:t>
      </w:r>
      <w:r w:rsidRPr="003D0BEC">
        <w:rPr>
          <w:rFonts w:ascii="Arial" w:eastAsia="宋体" w:hAnsi="Arial" w:cs="Arial"/>
          <w:b/>
          <w:u w:val="single"/>
          <w:lang w:val="en-US" w:eastAsia="zh-CN"/>
        </w:rPr>
        <w:t>around</w:t>
      </w:r>
      <w:r w:rsidRPr="003D0BEC">
        <w:rPr>
          <w:rFonts w:ascii="Arial" w:eastAsia="宋体" w:hAnsi="Arial" w:cs="Arial" w:hint="eastAsia"/>
          <w:b/>
          <w:u w:val="single"/>
          <w:lang w:val="en-US" w:eastAsia="zh-CN"/>
        </w:rPr>
        <w:t xml:space="preserve"> 1.1). With XP high channel, throughput ratio at reference SNR point is </w:t>
      </w:r>
      <w:r w:rsidRPr="003D0BEC">
        <w:rPr>
          <w:rFonts w:ascii="Arial" w:eastAsia="宋体" w:hAnsi="Arial" w:cs="Arial"/>
          <w:b/>
          <w:u w:val="single"/>
          <w:lang w:val="en-US" w:eastAsia="zh-CN"/>
        </w:rPr>
        <w:t>around</w:t>
      </w:r>
      <w:r w:rsidRPr="003D0BEC">
        <w:rPr>
          <w:rFonts w:ascii="Arial" w:eastAsia="宋体" w:hAnsi="Arial" w:cs="Arial" w:hint="eastAsia"/>
          <w:b/>
          <w:u w:val="single"/>
          <w:lang w:val="en-US" w:eastAsia="zh-CN"/>
        </w:rPr>
        <w:t xml:space="preserve"> 2.0 and for QPSK case and 1.5 for 16QAM</w:t>
      </w:r>
      <w:r>
        <w:rPr>
          <w:rFonts w:ascii="Arial" w:eastAsia="宋体" w:hAnsi="Arial" w:cs="Arial" w:hint="eastAsia"/>
          <w:b/>
          <w:u w:val="single"/>
          <w:lang w:val="en-US" w:eastAsia="zh-CN"/>
        </w:rPr>
        <w:t xml:space="preserve"> </w:t>
      </w:r>
      <w:r w:rsidRPr="003D0BEC">
        <w:rPr>
          <w:rFonts w:ascii="Arial" w:eastAsia="宋体" w:hAnsi="Arial" w:cs="Arial" w:hint="eastAsia"/>
          <w:b/>
          <w:u w:val="single"/>
          <w:lang w:val="en-US" w:eastAsia="zh-CN"/>
        </w:rPr>
        <w:t>case.</w:t>
      </w:r>
    </w:p>
    <w:p w:rsidR="00405681" w:rsidRDefault="00405681" w:rsidP="00405681">
      <w:pPr>
        <w:rPr>
          <w:rFonts w:ascii="Arial" w:eastAsia="宋体" w:hAnsi="Arial" w:cs="Arial"/>
          <w:lang w:val="en-US" w:eastAsia="zh-CN"/>
        </w:rPr>
      </w:pPr>
      <w:r w:rsidRPr="00405681">
        <w:rPr>
          <w:rFonts w:ascii="Arial" w:eastAsia="宋体" w:hAnsi="Arial" w:cs="Arial" w:hint="eastAsia"/>
          <w:lang w:val="en-US" w:eastAsia="zh-CN"/>
        </w:rPr>
        <w:t>Based on the observations and ana</w:t>
      </w:r>
      <w:r w:rsidR="00347AD9">
        <w:rPr>
          <w:rFonts w:ascii="Arial" w:eastAsia="宋体" w:hAnsi="Arial" w:cs="Arial" w:hint="eastAsia"/>
          <w:lang w:val="en-US" w:eastAsia="zh-CN"/>
        </w:rPr>
        <w:t xml:space="preserve">lysis, such detailed test case design </w:t>
      </w:r>
      <w:r w:rsidRPr="00405681">
        <w:rPr>
          <w:rFonts w:ascii="Arial" w:eastAsia="宋体" w:hAnsi="Arial" w:cs="Arial" w:hint="eastAsia"/>
          <w:lang w:val="en-US" w:eastAsia="zh-CN"/>
        </w:rPr>
        <w:t xml:space="preserve">were </w:t>
      </w:r>
      <w:r w:rsidRPr="00405681">
        <w:rPr>
          <w:rFonts w:ascii="Arial" w:eastAsia="宋体" w:hAnsi="Arial" w:cs="Arial"/>
          <w:lang w:val="en-US" w:eastAsia="zh-CN"/>
        </w:rPr>
        <w:t>proposed</w:t>
      </w:r>
      <w:r w:rsidRPr="00405681">
        <w:rPr>
          <w:rFonts w:ascii="Arial" w:eastAsia="宋体" w:hAnsi="Arial" w:cs="Arial" w:hint="eastAsia"/>
          <w:lang w:val="en-US" w:eastAsia="zh-CN"/>
        </w:rPr>
        <w:t xml:space="preserve"> to verify new features in this WI:</w:t>
      </w:r>
    </w:p>
    <w:p w:rsidR="0052295B" w:rsidRDefault="0052295B" w:rsidP="0052295B">
      <w:pPr>
        <w:rPr>
          <w:rFonts w:ascii="Arial" w:eastAsiaTheme="minorEastAsia" w:hAnsi="Arial" w:cs="Arial"/>
          <w:b/>
          <w:lang w:val="en-US" w:eastAsia="zh-CN"/>
        </w:rPr>
      </w:pPr>
      <w:r w:rsidRPr="004A7EA6">
        <w:rPr>
          <w:rFonts w:ascii="Arial" w:eastAsiaTheme="minorEastAsia" w:hAnsi="Arial" w:cs="Arial" w:hint="eastAsia"/>
          <w:b/>
          <w:lang w:val="en-US" w:eastAsia="zh-CN"/>
        </w:rPr>
        <w:t>Proposal1:</w:t>
      </w:r>
      <w:r>
        <w:rPr>
          <w:rFonts w:ascii="Arial" w:eastAsiaTheme="minorEastAsia" w:hAnsi="Arial" w:cs="Arial" w:hint="eastAsia"/>
          <w:b/>
          <w:lang w:val="en-US" w:eastAsia="zh-CN"/>
        </w:rPr>
        <w:t xml:space="preserve"> Introduce multiple PMI test with PUSCH 1-2 mode</w:t>
      </w:r>
    </w:p>
    <w:p w:rsidR="0052295B" w:rsidRPr="004A7EA6" w:rsidRDefault="0052295B" w:rsidP="0052295B">
      <w:pPr>
        <w:rPr>
          <w:rFonts w:ascii="Arial" w:eastAsiaTheme="minorEastAsia" w:hAnsi="Arial" w:cs="Arial"/>
          <w:b/>
          <w:lang w:val="en-US" w:eastAsia="zh-CN"/>
        </w:rPr>
      </w:pPr>
      <w:r>
        <w:rPr>
          <w:rFonts w:ascii="Arial" w:eastAsiaTheme="minorEastAsia" w:hAnsi="Arial" w:cs="Arial" w:hint="eastAsia"/>
          <w:b/>
          <w:lang w:val="en-US" w:eastAsia="zh-CN"/>
        </w:rPr>
        <w:t xml:space="preserve">Proposal2: Introduce sub-band CQI test with PUSCH 3-2 for both CRS based mode (TM6) and CSI-RS based mode (TM9) </w:t>
      </w:r>
      <w:r w:rsidRPr="004A7EA6">
        <w:rPr>
          <w:rFonts w:ascii="Arial" w:eastAsiaTheme="minorEastAsia" w:hAnsi="Arial" w:cs="Arial" w:hint="eastAsia"/>
          <w:b/>
          <w:lang w:val="en-US" w:eastAsia="zh-CN"/>
        </w:rPr>
        <w:t xml:space="preserve">separately. For TM9 PUSCH </w:t>
      </w:r>
      <w:r>
        <w:rPr>
          <w:rFonts w:ascii="Arial" w:eastAsiaTheme="minorEastAsia" w:hAnsi="Arial" w:cs="Arial" w:hint="eastAsia"/>
          <w:b/>
          <w:lang w:val="en-US" w:eastAsia="zh-CN"/>
        </w:rPr>
        <w:t xml:space="preserve">3-2 sub-band CQI test, new dual stage codebook should be </w:t>
      </w:r>
      <w:r>
        <w:rPr>
          <w:rFonts w:ascii="Arial" w:eastAsiaTheme="minorEastAsia" w:hAnsi="Arial" w:cs="Arial"/>
          <w:b/>
          <w:lang w:val="en-US" w:eastAsia="zh-CN"/>
        </w:rPr>
        <w:t>enabling</w:t>
      </w:r>
      <w:r>
        <w:rPr>
          <w:rFonts w:ascii="Arial" w:eastAsiaTheme="minorEastAsia" w:hAnsi="Arial" w:cs="Arial" w:hint="eastAsia"/>
          <w:b/>
          <w:lang w:val="en-US" w:eastAsia="zh-CN"/>
        </w:rPr>
        <w:t>.</w:t>
      </w:r>
    </w:p>
    <w:p w:rsidR="0052295B" w:rsidRDefault="0052295B" w:rsidP="0052295B">
      <w:pPr>
        <w:rPr>
          <w:rFonts w:ascii="Arial" w:eastAsiaTheme="minorEastAsia" w:hAnsi="Arial" w:cs="Arial"/>
          <w:b/>
          <w:i/>
          <w:u w:val="single"/>
          <w:lang w:val="en-US" w:eastAsia="zh-CN"/>
        </w:rPr>
      </w:pPr>
      <w:r>
        <w:rPr>
          <w:rFonts w:ascii="Arial" w:eastAsiaTheme="minorEastAsia" w:hAnsi="Arial" w:cs="Arial" w:hint="eastAsia"/>
          <w:b/>
          <w:i/>
          <w:u w:val="single"/>
          <w:lang w:val="en-US" w:eastAsia="zh-CN"/>
        </w:rPr>
        <w:t xml:space="preserve">Proposal3: Such test </w:t>
      </w:r>
      <w:r>
        <w:rPr>
          <w:rFonts w:ascii="Arial" w:eastAsiaTheme="minorEastAsia" w:hAnsi="Arial" w:cs="Arial"/>
          <w:b/>
          <w:i/>
          <w:u w:val="single"/>
          <w:lang w:val="en-US" w:eastAsia="zh-CN"/>
        </w:rPr>
        <w:t>configuration</w:t>
      </w:r>
      <w:r>
        <w:rPr>
          <w:rFonts w:ascii="Arial" w:eastAsiaTheme="minorEastAsia" w:hAnsi="Arial" w:cs="Arial" w:hint="eastAsia"/>
          <w:b/>
          <w:i/>
          <w:u w:val="single"/>
          <w:lang w:val="en-US" w:eastAsia="zh-CN"/>
        </w:rPr>
        <w:t xml:space="preserve"> can be used for PUSCH 1-2 mode multiple PMI test:</w:t>
      </w:r>
    </w:p>
    <w:p w:rsidR="00506465" w:rsidRDefault="00506465" w:rsidP="00506465">
      <w:pPr>
        <w:pStyle w:val="af7"/>
        <w:numPr>
          <w:ilvl w:val="0"/>
          <w:numId w:val="17"/>
        </w:numPr>
        <w:ind w:firstLineChars="0"/>
        <w:rPr>
          <w:rFonts w:ascii="Arial" w:eastAsiaTheme="minorEastAsia" w:hAnsi="Arial" w:cs="Arial"/>
          <w:b/>
          <w:i/>
          <w:u w:val="single"/>
        </w:rPr>
      </w:pPr>
      <w:r>
        <w:rPr>
          <w:rFonts w:ascii="Arial" w:eastAsiaTheme="minorEastAsia" w:hAnsi="Arial" w:cs="Arial" w:hint="eastAsia"/>
          <w:b/>
          <w:i/>
          <w:u w:val="single"/>
        </w:rPr>
        <w:t>MCS: 16QAM Rank1</w:t>
      </w:r>
    </w:p>
    <w:p w:rsidR="00506465" w:rsidRDefault="00506465" w:rsidP="00506465">
      <w:pPr>
        <w:pStyle w:val="af7"/>
        <w:numPr>
          <w:ilvl w:val="0"/>
          <w:numId w:val="17"/>
        </w:numPr>
        <w:ind w:firstLineChars="0"/>
        <w:rPr>
          <w:rFonts w:ascii="Arial" w:eastAsiaTheme="minorEastAsia" w:hAnsi="Arial" w:cs="Arial"/>
          <w:b/>
          <w:i/>
          <w:u w:val="single"/>
        </w:rPr>
      </w:pPr>
      <w:r>
        <w:rPr>
          <w:rFonts w:ascii="Arial" w:eastAsiaTheme="minorEastAsia" w:hAnsi="Arial" w:cs="Arial" w:hint="eastAsia"/>
          <w:b/>
          <w:i/>
          <w:u w:val="single"/>
        </w:rPr>
        <w:t>Channel and antenna correlation: EVA5Hz , 4*2 XP High</w:t>
      </w:r>
    </w:p>
    <w:p w:rsidR="00506465" w:rsidRPr="00506465" w:rsidRDefault="00506465" w:rsidP="00506465">
      <w:pPr>
        <w:pStyle w:val="af7"/>
        <w:numPr>
          <w:ilvl w:val="0"/>
          <w:numId w:val="17"/>
        </w:numPr>
        <w:ind w:firstLineChars="0"/>
        <w:rPr>
          <w:rFonts w:ascii="Arial" w:eastAsiaTheme="minorEastAsia" w:hAnsi="Arial" w:cs="Arial"/>
          <w:b/>
          <w:i/>
          <w:u w:val="single"/>
        </w:rPr>
      </w:pPr>
      <w:r w:rsidRPr="00347AD9">
        <w:rPr>
          <w:rFonts w:ascii="Arial" w:eastAsiaTheme="minorEastAsia" w:hAnsi="Arial" w:cs="Arial" w:hint="eastAsia"/>
          <w:b/>
          <w:i/>
          <w:u w:val="single"/>
        </w:rPr>
        <w:lastRenderedPageBreak/>
        <w:t xml:space="preserve">Reference SNR point: </w:t>
      </w:r>
      <w:r w:rsidRPr="00506465">
        <w:rPr>
          <w:rFonts w:ascii="Arial" w:eastAsiaTheme="minorEastAsia" w:hAnsi="Arial" w:cs="Arial"/>
          <w:b/>
          <w:i/>
          <w:u w:val="single"/>
        </w:rPr>
        <w:object w:dxaOrig="680" w:dyaOrig="360">
          <v:shape id="_x0000_i1034" type="#_x0000_t75" style="width:30.65pt;height:16.1pt" o:ole="">
            <v:imagedata r:id="rId23" o:title=""/>
          </v:shape>
          <o:OLEObject Type="Embed" ProgID="Equation.DSMT4" ShapeID="_x0000_i1034" DrawAspect="Content" ObjectID="_1457163974" r:id="rId28"/>
        </w:object>
      </w:r>
      <w:r w:rsidRPr="00506465">
        <w:rPr>
          <w:rFonts w:ascii="Arial" w:eastAsiaTheme="minorEastAsia" w:hAnsi="Arial" w:cs="Arial" w:hint="eastAsia"/>
          <w:b/>
          <w:i/>
          <w:u w:val="single"/>
        </w:rPr>
        <w:t>corresponding to: using the precoders configured according to the UE reports capture70% of the maximum throughput obtained at which SNR point</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474E3C" w:rsidRPr="00FF371F" w:rsidRDefault="00474E3C" w:rsidP="00F5708A">
      <w:pPr>
        <w:pStyle w:val="B1"/>
        <w:numPr>
          <w:ilvl w:val="0"/>
          <w:numId w:val="4"/>
        </w:numPr>
        <w:rPr>
          <w:rFonts w:ascii="Arial" w:hAnsi="Arial" w:cs="Arial"/>
          <w:lang w:val="en-US" w:eastAsia="zh-CN"/>
        </w:rPr>
      </w:pPr>
      <w:r w:rsidRPr="00474E3C">
        <w:rPr>
          <w:rFonts w:ascii="Arial" w:hAnsi="Arial" w:cs="Arial"/>
          <w:lang w:eastAsia="zh-CN"/>
        </w:rPr>
        <w:t>R4-</w:t>
      </w:r>
      <w:r w:rsidR="00347AD9">
        <w:rPr>
          <w:rFonts w:ascii="Arial" w:hAnsi="Arial" w:cs="Arial" w:hint="eastAsia"/>
          <w:lang w:eastAsia="zh-CN"/>
        </w:rPr>
        <w:t>141086</w:t>
      </w:r>
      <w:r w:rsidRPr="00474E3C">
        <w:rPr>
          <w:rFonts w:ascii="Arial" w:hAnsi="Arial" w:cs="Arial"/>
          <w:lang w:eastAsia="zh-CN"/>
        </w:rPr>
        <w:t>, “</w:t>
      </w:r>
      <w:r w:rsidR="00347AD9">
        <w:rPr>
          <w:rFonts w:ascii="Arial" w:hAnsi="Arial" w:cs="Arial"/>
          <w:bCs/>
          <w:sz w:val="22"/>
          <w:szCs w:val="22"/>
        </w:rPr>
        <w:t>eDL-MIMO Ad</w:t>
      </w:r>
      <w:r w:rsidR="00347AD9" w:rsidRPr="003A44C0">
        <w:rPr>
          <w:rFonts w:ascii="Arial" w:hAnsi="Arial" w:cs="Arial"/>
          <w:bCs/>
          <w:sz w:val="22"/>
          <w:szCs w:val="22"/>
        </w:rPr>
        <w:t>hoc Minutes</w:t>
      </w:r>
      <w:r w:rsidR="00490A97" w:rsidRPr="00474E3C">
        <w:rPr>
          <w:rFonts w:ascii="Arial" w:hAnsi="Arial" w:cs="Arial"/>
          <w:lang w:eastAsia="zh-CN"/>
        </w:rPr>
        <w:t xml:space="preserve">”, </w:t>
      </w:r>
      <w:r w:rsidR="009841B4" w:rsidRPr="003A44C0">
        <w:rPr>
          <w:rFonts w:ascii="Arial" w:hAnsi="Arial" w:cs="Arial"/>
          <w:bCs/>
          <w:sz w:val="22"/>
          <w:szCs w:val="22"/>
          <w:lang w:val="en-US"/>
        </w:rPr>
        <w:t>Alcatel-Lucent</w:t>
      </w:r>
    </w:p>
    <w:p w:rsidR="0084697F" w:rsidRPr="00F16013" w:rsidRDefault="00FF371F" w:rsidP="00F16013">
      <w:pPr>
        <w:pStyle w:val="B1"/>
        <w:numPr>
          <w:ilvl w:val="0"/>
          <w:numId w:val="4"/>
        </w:numPr>
        <w:rPr>
          <w:rFonts w:ascii="Arial" w:hAnsi="Arial" w:cs="Arial"/>
          <w:lang w:val="en-US" w:eastAsia="zh-CN"/>
        </w:rPr>
      </w:pPr>
      <w:r w:rsidRPr="00516ABB">
        <w:rPr>
          <w:rFonts w:ascii="Arial" w:hAnsi="Arial" w:cs="Arial"/>
          <w:lang w:eastAsia="ja-JP"/>
        </w:rPr>
        <w:t>R</w:t>
      </w:r>
      <w:r w:rsidRPr="00347AD9">
        <w:rPr>
          <w:rFonts w:ascii="Arial" w:hAnsi="Arial" w:cs="Arial"/>
          <w:bCs/>
          <w:sz w:val="22"/>
          <w:szCs w:val="22"/>
        </w:rPr>
        <w:t>4-</w:t>
      </w:r>
      <w:r w:rsidR="00347AD9">
        <w:rPr>
          <w:rFonts w:ascii="Arial" w:hAnsi="Arial" w:cs="Arial" w:hint="eastAsia"/>
          <w:bCs/>
          <w:sz w:val="22"/>
          <w:szCs w:val="22"/>
          <w:lang w:eastAsia="zh-CN"/>
        </w:rPr>
        <w:t>141108</w:t>
      </w:r>
      <w:r w:rsidRPr="00347AD9">
        <w:rPr>
          <w:rFonts w:ascii="Arial" w:hAnsi="Arial" w:cs="Arial"/>
          <w:bCs/>
          <w:sz w:val="22"/>
          <w:szCs w:val="22"/>
        </w:rPr>
        <w:t>, “</w:t>
      </w:r>
      <w:r w:rsidR="00347AD9" w:rsidRPr="00347AD9">
        <w:rPr>
          <w:rFonts w:ascii="Arial" w:hAnsi="Arial" w:cs="Arial"/>
          <w:bCs/>
          <w:sz w:val="22"/>
          <w:szCs w:val="22"/>
        </w:rPr>
        <w:t>T</w:t>
      </w:r>
      <w:r w:rsidR="00347AD9" w:rsidRPr="00347AD9">
        <w:rPr>
          <w:rFonts w:ascii="Arial" w:hAnsi="Arial" w:cs="Arial" w:hint="eastAsia"/>
          <w:bCs/>
          <w:sz w:val="22"/>
          <w:szCs w:val="22"/>
        </w:rPr>
        <w:t>est parameters for PMI test on 4Tx enhanced codebook</w:t>
      </w:r>
      <w:r w:rsidRPr="00347AD9">
        <w:rPr>
          <w:rFonts w:ascii="Arial" w:hAnsi="Arial" w:cs="Arial"/>
          <w:bCs/>
          <w:sz w:val="22"/>
          <w:szCs w:val="22"/>
        </w:rPr>
        <w:t>”</w:t>
      </w:r>
      <w:r w:rsidRPr="00347AD9">
        <w:rPr>
          <w:rFonts w:ascii="Arial" w:hAnsi="Arial" w:cs="Arial"/>
          <w:bCs/>
          <w:sz w:val="22"/>
          <w:szCs w:val="22"/>
          <w:lang w:val="en-US"/>
        </w:rPr>
        <w:t xml:space="preserve"> </w:t>
      </w:r>
      <w:r w:rsidR="00347AD9" w:rsidRPr="00347AD9">
        <w:rPr>
          <w:rFonts w:ascii="Arial" w:hAnsi="Arial" w:cs="Arial" w:hint="eastAsia"/>
          <w:bCs/>
          <w:sz w:val="22"/>
          <w:szCs w:val="22"/>
          <w:lang w:val="en-US"/>
        </w:rPr>
        <w:t xml:space="preserve">ZTE, </w:t>
      </w:r>
      <w:r w:rsidR="00347AD9" w:rsidRPr="00347AD9">
        <w:rPr>
          <w:rFonts w:ascii="Arial" w:hAnsi="Arial" w:cs="Arial"/>
          <w:bCs/>
          <w:sz w:val="22"/>
          <w:szCs w:val="22"/>
          <w:lang w:val="en-US"/>
        </w:rPr>
        <w:t>Alcatel-Lucent</w:t>
      </w:r>
    </w:p>
    <w:sectPr w:rsidR="0084697F" w:rsidRPr="00F16013" w:rsidSect="00F5445B">
      <w:footerReference w:type="default" r:id="rId29"/>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266" w:rsidRDefault="00485266">
      <w:r>
        <w:separator/>
      </w:r>
    </w:p>
  </w:endnote>
  <w:endnote w:type="continuationSeparator" w:id="1">
    <w:p w:rsidR="00485266" w:rsidRDefault="004852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B22288">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DF235E">
      <w:rPr>
        <w:rStyle w:val="a5"/>
        <w:b w:val="0"/>
        <w:bCs/>
        <w:i w:val="0"/>
        <w:iCs/>
        <w:color w:val="auto"/>
      </w:rPr>
      <w:t>1</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DF235E">
      <w:rPr>
        <w:rStyle w:val="a5"/>
        <w:b w:val="0"/>
        <w:bCs/>
        <w:i w:val="0"/>
        <w:iCs/>
        <w:color w:val="auto"/>
      </w:rPr>
      <w:t>6</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266" w:rsidRDefault="00485266">
      <w:r>
        <w:separator/>
      </w:r>
    </w:p>
  </w:footnote>
  <w:footnote w:type="continuationSeparator" w:id="1">
    <w:p w:rsidR="00485266" w:rsidRDefault="004852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6"/>
  </w:num>
  <w:num w:numId="4">
    <w:abstractNumId w:val="8"/>
  </w:num>
  <w:num w:numId="5">
    <w:abstractNumId w:val="9"/>
  </w:num>
  <w:num w:numId="6">
    <w:abstractNumId w:val="3"/>
  </w:num>
  <w:num w:numId="7">
    <w:abstractNumId w:val="2"/>
  </w:num>
  <w:num w:numId="8">
    <w:abstractNumId w:val="4"/>
  </w:num>
  <w:num w:numId="9">
    <w:abstractNumId w:val="5"/>
  </w:num>
  <w:num w:numId="10">
    <w:abstractNumId w:val="16"/>
  </w:num>
  <w:num w:numId="11">
    <w:abstractNumId w:val="7"/>
  </w:num>
  <w:num w:numId="12">
    <w:abstractNumId w:val="11"/>
  </w:num>
  <w:num w:numId="13">
    <w:abstractNumId w:val="12"/>
  </w:num>
  <w:num w:numId="14">
    <w:abstractNumId w:val="15"/>
  </w:num>
  <w:num w:numId="15">
    <w:abstractNumId w:val="14"/>
  </w:num>
  <w:num w:numId="16">
    <w:abstractNumId w:val="1"/>
  </w:num>
  <w:num w:numId="17">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915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95A"/>
    <w:rsid w:val="00050F20"/>
    <w:rsid w:val="00051988"/>
    <w:rsid w:val="00053222"/>
    <w:rsid w:val="00053E9F"/>
    <w:rsid w:val="0005489B"/>
    <w:rsid w:val="00054A14"/>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330"/>
    <w:rsid w:val="00190D25"/>
    <w:rsid w:val="00190E14"/>
    <w:rsid w:val="0019289B"/>
    <w:rsid w:val="00192C61"/>
    <w:rsid w:val="001935D4"/>
    <w:rsid w:val="00195127"/>
    <w:rsid w:val="001951E2"/>
    <w:rsid w:val="0019557B"/>
    <w:rsid w:val="0019656D"/>
    <w:rsid w:val="0019687B"/>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24F0"/>
    <w:rsid w:val="003F24F1"/>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A0BA2"/>
    <w:rsid w:val="005A2885"/>
    <w:rsid w:val="005A5BF8"/>
    <w:rsid w:val="005A6E34"/>
    <w:rsid w:val="005A78EA"/>
    <w:rsid w:val="005B0EC4"/>
    <w:rsid w:val="005B1028"/>
    <w:rsid w:val="005B1926"/>
    <w:rsid w:val="005B211C"/>
    <w:rsid w:val="005B4034"/>
    <w:rsid w:val="005B73D4"/>
    <w:rsid w:val="005C11EA"/>
    <w:rsid w:val="005C2E91"/>
    <w:rsid w:val="005C6B2B"/>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7D9"/>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90626"/>
    <w:rsid w:val="009908A8"/>
    <w:rsid w:val="00991B0F"/>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7BC9"/>
    <w:rsid w:val="00C80D82"/>
    <w:rsid w:val="00C814BC"/>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FE8"/>
    <w:rsid w:val="00DF7062"/>
    <w:rsid w:val="00DF7B5A"/>
    <w:rsid w:val="00E00785"/>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2221"/>
    <w:rsid w:val="00ED58F6"/>
    <w:rsid w:val="00ED5938"/>
    <w:rsid w:val="00ED5D75"/>
    <w:rsid w:val="00ED662D"/>
    <w:rsid w:val="00ED6A45"/>
    <w:rsid w:val="00ED6FF4"/>
    <w:rsid w:val="00ED78BD"/>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image" Target="media/image7.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G:\RAN4%2370bis\R4-eDL-MIMO-Rel12-Ran4-PUSCH1-2%20Rank1%20-%20&#21103;&#264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RAN4%2370bis\R4-eDL-MIMO-Rel12-Ran4-PUSCH1-2%20Rank1%20-%20&#21103;&#2641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RAN4%2370bis\R4-eDL-MIMO-Rel12-Ran4-PUSCH1-2%20Rank2%20-%20&#21103;&#2641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RAN4%2370bis\R4-eDL-MIMO-Rel12-Ran4-PUSCH1-2%20Rank2%20-%20&#21103;&#264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5012448964712774"/>
          <c:y val="3.4042553191489362E-2"/>
          <c:w val="0.77997849227180127"/>
          <c:h val="0.83418693238566421"/>
        </c:manualLayout>
      </c:layout>
      <c:scatterChart>
        <c:scatterStyle val="lineMarker"/>
        <c:ser>
          <c:idx val="0"/>
          <c:order val="0"/>
          <c:tx>
            <c:strRef>
              <c:f>Rank1_QPSK_1_3!$B$34</c:f>
              <c:strCache>
                <c:ptCount val="1"/>
                <c:pt idx="0">
                  <c:v>Random PMI with MCS4(XP_High)</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Rank1_QPSK_1_3!$B$35:$B$52</c:f>
              <c:numCache>
                <c:formatCode>General</c:formatCode>
                <c:ptCount val="18"/>
                <c:pt idx="2" formatCode="0;[Red]0">
                  <c:v>876283</c:v>
                </c:pt>
                <c:pt idx="3" formatCode="0;[Red]0">
                  <c:v>1227810</c:v>
                </c:pt>
                <c:pt idx="4" formatCode="0;[Red]0">
                  <c:v>1532230</c:v>
                </c:pt>
                <c:pt idx="5" formatCode="0;[Red]0">
                  <c:v>1799680</c:v>
                </c:pt>
                <c:pt idx="6" formatCode="0;[Red]0">
                  <c:v>2144680</c:v>
                </c:pt>
                <c:pt idx="7" formatCode="0;[Red]0">
                  <c:v>2649870</c:v>
                </c:pt>
                <c:pt idx="8" formatCode="0;[Red]0">
                  <c:v>3157230</c:v>
                </c:pt>
                <c:pt idx="9" formatCode="0;[Red]0">
                  <c:v>3469620</c:v>
                </c:pt>
                <c:pt idx="10" formatCode="0;[Red]0">
                  <c:v>3589930</c:v>
                </c:pt>
                <c:pt idx="11" formatCode="0;[Red]0">
                  <c:v>3621830</c:v>
                </c:pt>
              </c:numCache>
            </c:numRef>
          </c:yVal>
        </c:ser>
        <c:ser>
          <c:idx val="1"/>
          <c:order val="1"/>
          <c:tx>
            <c:strRef>
              <c:f>Rank1_QPSK_1_3!$C$34</c:f>
              <c:strCache>
                <c:ptCount val="1"/>
                <c:pt idx="0">
                  <c:v>Follow PMI with MCS4(XP_High)</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Rank1_QPSK_1_3!$C$35:$C$52</c:f>
              <c:numCache>
                <c:formatCode>General</c:formatCode>
                <c:ptCount val="18"/>
                <c:pt idx="2" formatCode="0;[Red]0">
                  <c:v>2195420</c:v>
                </c:pt>
                <c:pt idx="3" formatCode="0;[Red]0">
                  <c:v>2746990</c:v>
                </c:pt>
                <c:pt idx="4" formatCode="0;[Red]0">
                  <c:v>3279000</c:v>
                </c:pt>
                <c:pt idx="5" formatCode="0;[Red]0">
                  <c:v>3489190</c:v>
                </c:pt>
                <c:pt idx="6" formatCode="0;[Red]0">
                  <c:v>3587040</c:v>
                </c:pt>
                <c:pt idx="7" formatCode="0;[Red]0">
                  <c:v>3621830</c:v>
                </c:pt>
                <c:pt idx="8" formatCode="0;[Red]0">
                  <c:v>3622550</c:v>
                </c:pt>
                <c:pt idx="9" formatCode="0;[Red]0">
                  <c:v>3622550</c:v>
                </c:pt>
                <c:pt idx="10" formatCode="0;[Red]0">
                  <c:v>3622550</c:v>
                </c:pt>
                <c:pt idx="11" formatCode="0;[Red]0">
                  <c:v>3622550</c:v>
                </c:pt>
              </c:numCache>
            </c:numRef>
          </c:yVal>
        </c:ser>
        <c:ser>
          <c:idx val="2"/>
          <c:order val="2"/>
          <c:tx>
            <c:strRef>
              <c:f>Rank1_QPSK_1_3!$D$34</c:f>
              <c:strCache>
                <c:ptCount val="1"/>
                <c:pt idx="0">
                  <c:v>Random PMI with MCS12(XP_High)</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Rank1_QPSK_1_3!$D$35:$D$52</c:f>
              <c:numCache>
                <c:formatCode>General</c:formatCode>
                <c:ptCount val="18"/>
                <c:pt idx="8" formatCode="0;[Red]0">
                  <c:v>3132190</c:v>
                </c:pt>
                <c:pt idx="9" formatCode="0;[Red]0">
                  <c:v>3845860</c:v>
                </c:pt>
                <c:pt idx="10" formatCode="0;[Red]0">
                  <c:v>4448510</c:v>
                </c:pt>
                <c:pt idx="11" formatCode="0;[Red]0">
                  <c:v>4825160</c:v>
                </c:pt>
                <c:pt idx="12" formatCode="0;[Red]0">
                  <c:v>5120540</c:v>
                </c:pt>
                <c:pt idx="13" formatCode="0;[Red]0">
                  <c:v>5796540</c:v>
                </c:pt>
                <c:pt idx="14" formatCode="0;[Red]0">
                  <c:v>7148530</c:v>
                </c:pt>
                <c:pt idx="15" formatCode="0;[Red]0">
                  <c:v>8569920</c:v>
                </c:pt>
                <c:pt idx="16" formatCode="0;[Red]0">
                  <c:v>9460010</c:v>
                </c:pt>
                <c:pt idx="17" formatCode="0;[Red]0">
                  <c:v>9820810</c:v>
                </c:pt>
              </c:numCache>
            </c:numRef>
          </c:yVal>
        </c:ser>
        <c:ser>
          <c:idx val="3"/>
          <c:order val="3"/>
          <c:tx>
            <c:strRef>
              <c:f>Rank1_QPSK_1_3!$E$34</c:f>
              <c:strCache>
                <c:ptCount val="1"/>
                <c:pt idx="0">
                  <c:v>Follow PMI withMCS12(XP_High)</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Rank1_QPSK_1_3!$E$35:$E$52</c:f>
              <c:numCache>
                <c:formatCode>General</c:formatCode>
                <c:ptCount val="18"/>
                <c:pt idx="8" formatCode="0;[Red]0">
                  <c:v>6512180</c:v>
                </c:pt>
                <c:pt idx="9" formatCode="0;[Red]0">
                  <c:v>8000970</c:v>
                </c:pt>
                <c:pt idx="10" formatCode="0;[Red]0">
                  <c:v>9158690</c:v>
                </c:pt>
                <c:pt idx="11" formatCode="0;[Red]0">
                  <c:v>9634460</c:v>
                </c:pt>
                <c:pt idx="12" formatCode="0;[Red]0">
                  <c:v>9872350</c:v>
                </c:pt>
                <c:pt idx="13" formatCode="0;[Red]0">
                  <c:v>9908040</c:v>
                </c:pt>
                <c:pt idx="14" formatCode="0;[Red]0">
                  <c:v>9908040</c:v>
                </c:pt>
                <c:pt idx="15" formatCode="0;[Red]0">
                  <c:v>9908040</c:v>
                </c:pt>
                <c:pt idx="16" formatCode="0;[Red]0">
                  <c:v>9908040</c:v>
                </c:pt>
                <c:pt idx="17" formatCode="0;[Red]0">
                  <c:v>9908040</c:v>
                </c:pt>
              </c:numCache>
            </c:numRef>
          </c:yVal>
        </c:ser>
        <c:ser>
          <c:idx val="4"/>
          <c:order val="4"/>
          <c:tx>
            <c:strRef>
              <c:f>Rank1_QPSK_1_3!$F$34</c:f>
              <c:strCache>
                <c:ptCount val="1"/>
                <c:pt idx="0">
                  <c:v>Random PMI with MCS4(ULA_Low)</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Rank1_QPSK_1_3!$F$35:$F$52</c:f>
              <c:numCache>
                <c:formatCode>General</c:formatCode>
                <c:ptCount val="18"/>
                <c:pt idx="2" formatCode="0.00E+00">
                  <c:v>1064010</c:v>
                </c:pt>
                <c:pt idx="3" formatCode="0.00E+00">
                  <c:v>1402490</c:v>
                </c:pt>
                <c:pt idx="4" formatCode="0;[Red]0">
                  <c:v>1696030</c:v>
                </c:pt>
                <c:pt idx="5" formatCode="0;[Red]0">
                  <c:v>1978700</c:v>
                </c:pt>
                <c:pt idx="6" formatCode="0;[Red]0">
                  <c:v>2601310</c:v>
                </c:pt>
                <c:pt idx="7" formatCode="0;[Red]0">
                  <c:v>3284070</c:v>
                </c:pt>
                <c:pt idx="8" formatCode="0;[Red]0">
                  <c:v>3577610</c:v>
                </c:pt>
                <c:pt idx="9" formatCode="0;[Red]0">
                  <c:v>3618930</c:v>
                </c:pt>
                <c:pt idx="10" formatCode="0;[Red]0">
                  <c:v>3622550</c:v>
                </c:pt>
                <c:pt idx="11" formatCode="0;[Red]0">
                  <c:v>3622550</c:v>
                </c:pt>
              </c:numCache>
            </c:numRef>
          </c:yVal>
        </c:ser>
        <c:ser>
          <c:idx val="5"/>
          <c:order val="5"/>
          <c:tx>
            <c:strRef>
              <c:f>Rank1_QPSK_1_3!$G$34</c:f>
              <c:strCache>
                <c:ptCount val="1"/>
                <c:pt idx="0">
                  <c:v>Follow PMI with MCS4(ULA_Low)</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Rank1_QPSK_1_3!$G$35:$G$52</c:f>
              <c:numCache>
                <c:formatCode>General</c:formatCode>
                <c:ptCount val="18"/>
                <c:pt idx="2" formatCode="0.00E+00">
                  <c:v>1503960</c:v>
                </c:pt>
                <c:pt idx="3" formatCode="0.00E+00">
                  <c:v>1830840</c:v>
                </c:pt>
                <c:pt idx="4" formatCode="0;[Red]0">
                  <c:v>2378070</c:v>
                </c:pt>
                <c:pt idx="5" formatCode="0;[Red]0">
                  <c:v>3136930</c:v>
                </c:pt>
                <c:pt idx="6" formatCode="0;[Red]0">
                  <c:v>3500060</c:v>
                </c:pt>
                <c:pt idx="7" formatCode="0;[Red]0">
                  <c:v>3613130</c:v>
                </c:pt>
                <c:pt idx="8" formatCode="0;[Red]0">
                  <c:v>3620380</c:v>
                </c:pt>
                <c:pt idx="9" formatCode="0;[Red]0">
                  <c:v>3622550</c:v>
                </c:pt>
                <c:pt idx="10" formatCode="0;[Red]0">
                  <c:v>3622550</c:v>
                </c:pt>
                <c:pt idx="11" formatCode="0;[Red]0">
                  <c:v>3622550</c:v>
                </c:pt>
              </c:numCache>
            </c:numRef>
          </c:yVal>
        </c:ser>
        <c:ser>
          <c:idx val="6"/>
          <c:order val="6"/>
          <c:tx>
            <c:strRef>
              <c:f>Rank1_QPSK_1_3!$H$34</c:f>
              <c:strCache>
                <c:ptCount val="1"/>
                <c:pt idx="0">
                  <c:v>Random PMI withMCS12(ULA_Low)</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Rank1_QPSK_1_3!$H$35:$H$52</c:f>
              <c:numCache>
                <c:formatCode>General</c:formatCode>
                <c:ptCount val="18"/>
                <c:pt idx="8" formatCode="0.00E+00">
                  <c:v>3689250</c:v>
                </c:pt>
                <c:pt idx="9" formatCode="0.00E+00">
                  <c:v>4456440</c:v>
                </c:pt>
                <c:pt idx="10" formatCode="0;[Red]0">
                  <c:v>4868770</c:v>
                </c:pt>
                <c:pt idx="11" formatCode="0;[Red]0">
                  <c:v>5055120</c:v>
                </c:pt>
                <c:pt idx="12" formatCode="0;[Red]0">
                  <c:v>5856010</c:v>
                </c:pt>
                <c:pt idx="13" formatCode="0;[Red]0">
                  <c:v>7719470</c:v>
                </c:pt>
                <c:pt idx="14" formatCode="0;[Red]0">
                  <c:v>9307370</c:v>
                </c:pt>
                <c:pt idx="15" formatCode="0;[Red]0">
                  <c:v>9844600</c:v>
                </c:pt>
                <c:pt idx="16" formatCode="0;[Red]0">
                  <c:v>9908040</c:v>
                </c:pt>
                <c:pt idx="17" formatCode="0;[Red]0">
                  <c:v>9908040</c:v>
                </c:pt>
              </c:numCache>
            </c:numRef>
          </c:yVal>
        </c:ser>
        <c:ser>
          <c:idx val="7"/>
          <c:order val="7"/>
          <c:tx>
            <c:strRef>
              <c:f>Rank1_QPSK_1_3!$I$34</c:f>
              <c:strCache>
                <c:ptCount val="1"/>
                <c:pt idx="0">
                  <c:v>Follow PMI with MCS12(ULA_Low)</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Rank1_QPSK_1_3!$I$35:$I$52</c:f>
              <c:numCache>
                <c:formatCode>General</c:formatCode>
                <c:ptCount val="18"/>
                <c:pt idx="8" formatCode="0.00E+00">
                  <c:v>4924280</c:v>
                </c:pt>
                <c:pt idx="9" formatCode="0.00E+00">
                  <c:v>5342570</c:v>
                </c:pt>
                <c:pt idx="10" formatCode="0;[Red]0">
                  <c:v>6738180</c:v>
                </c:pt>
                <c:pt idx="11" formatCode="0;[Red]0">
                  <c:v>8627400</c:v>
                </c:pt>
                <c:pt idx="12" formatCode="0;[Red]0">
                  <c:v>9660240</c:v>
                </c:pt>
                <c:pt idx="13" formatCode="0;[Red]0">
                  <c:v>9856490</c:v>
                </c:pt>
                <c:pt idx="14" formatCode="0;[Red]0">
                  <c:v>9908040</c:v>
                </c:pt>
                <c:pt idx="15" formatCode="0;[Red]0">
                  <c:v>9908040</c:v>
                </c:pt>
                <c:pt idx="16" formatCode="0;[Red]0">
                  <c:v>9908040</c:v>
                </c:pt>
                <c:pt idx="17" formatCode="0;[Red]0">
                  <c:v>9908040</c:v>
                </c:pt>
              </c:numCache>
            </c:numRef>
          </c:yVal>
        </c:ser>
        <c:axId val="208384000"/>
        <c:axId val="208385920"/>
      </c:scatterChart>
      <c:valAx>
        <c:axId val="208384000"/>
        <c:scaling>
          <c:orientation val="minMax"/>
          <c:max val="8"/>
          <c:min val="-7"/>
        </c:scaling>
        <c:axPos val="b"/>
        <c:majorGridlines/>
        <c:minorGridlines/>
        <c:title>
          <c:tx>
            <c:rich>
              <a:bodyPr/>
              <a:lstStyle/>
              <a:p>
                <a:pPr>
                  <a:defRPr/>
                </a:pPr>
                <a:r>
                  <a:rPr lang="en-GB"/>
                  <a:t>SNR[dB]</a:t>
                </a:r>
              </a:p>
            </c:rich>
          </c:tx>
          <c:layout>
            <c:manualLayout>
              <c:xMode val="edge"/>
              <c:yMode val="edge"/>
              <c:x val="0.44114173228346459"/>
              <c:y val="0.94468074234083665"/>
            </c:manualLayout>
          </c:layout>
        </c:title>
        <c:numFmt formatCode="0.0" sourceLinked="1"/>
        <c:tickLblPos val="nextTo"/>
        <c:txPr>
          <a:bodyPr rot="0" vert="horz"/>
          <a:lstStyle/>
          <a:p>
            <a:pPr>
              <a:defRPr/>
            </a:pPr>
            <a:endParaRPr lang="zh-CN"/>
          </a:p>
        </c:txPr>
        <c:crossAx val="208385920"/>
        <c:crossesAt val="0"/>
        <c:crossBetween val="midCat"/>
        <c:majorUnit val="2"/>
        <c:minorUnit val="1"/>
      </c:valAx>
      <c:valAx>
        <c:axId val="208385920"/>
        <c:scaling>
          <c:orientation val="minMax"/>
          <c:min val="1000000"/>
        </c:scaling>
        <c:axPos val="l"/>
        <c:majorGridlines/>
        <c:title>
          <c:tx>
            <c:rich>
              <a:bodyPr/>
              <a:lstStyle/>
              <a:p>
                <a:pPr>
                  <a:defRPr/>
                </a:pPr>
                <a:r>
                  <a:rPr lang="en-GB"/>
                  <a:t>Throughput [bits/s]</a:t>
                </a:r>
              </a:p>
            </c:rich>
          </c:tx>
          <c:layout>
            <c:manualLayout>
              <c:xMode val="edge"/>
              <c:yMode val="edge"/>
              <c:x val="1.9025033427425345E-2"/>
              <c:y val="0.34042552203098508"/>
            </c:manualLayout>
          </c:layout>
        </c:title>
        <c:numFmt formatCode="General" sourceLinked="1"/>
        <c:tickLblPos val="nextTo"/>
        <c:txPr>
          <a:bodyPr rot="0" vert="horz"/>
          <a:lstStyle/>
          <a:p>
            <a:pPr>
              <a:defRPr/>
            </a:pPr>
            <a:endParaRPr lang="zh-CN"/>
          </a:p>
        </c:txPr>
        <c:crossAx val="208384000"/>
        <c:crossesAt val="-14"/>
        <c:crossBetween val="midCat"/>
      </c:valAx>
    </c:plotArea>
    <c:legend>
      <c:legendPos val="r"/>
      <c:layout>
        <c:manualLayout>
          <c:xMode val="edge"/>
          <c:yMode val="edge"/>
          <c:x val="0.11435549722951298"/>
          <c:y val="4.5955525917566492E-2"/>
          <c:w val="0.36966462525517696"/>
          <c:h val="0.31774789213295307"/>
        </c:manualLayout>
      </c:layout>
    </c:legend>
    <c:plotVisOnly val="1"/>
    <c:dispBlanksAs val="gap"/>
  </c:chart>
  <c:txPr>
    <a:bodyPr/>
    <a:lstStyle/>
    <a:p>
      <a:pPr>
        <a:defRPr sz="800"/>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771707191324512"/>
          <c:y val="3.4042553191489362E-2"/>
          <c:w val="0.82958388013998252"/>
          <c:h val="0.85182215859381372"/>
        </c:manualLayout>
      </c:layout>
      <c:scatterChart>
        <c:scatterStyle val="lineMarker"/>
        <c:ser>
          <c:idx val="0"/>
          <c:order val="0"/>
          <c:tx>
            <c:strRef>
              <c:f>Rank1_QPSK_1_3!$L$34</c:f>
              <c:strCache>
                <c:ptCount val="1"/>
                <c:pt idx="0">
                  <c:v>TP ratio with MCS4(XP_High)</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Rank1_QPSK_1_3!$L$35:$L$52</c:f>
              <c:numCache>
                <c:formatCode>General</c:formatCode>
                <c:ptCount val="18"/>
                <c:pt idx="2" formatCode="0.00;[Red]0.00">
                  <c:v>2.5053778288521</c:v>
                </c:pt>
                <c:pt idx="3" formatCode="0.00;[Red]0.00">
                  <c:v>2.2373087041154602</c:v>
                </c:pt>
                <c:pt idx="4" formatCode="0.00;[Red]0.00">
                  <c:v>2.1400181434902068</c:v>
                </c:pt>
                <c:pt idx="5" formatCode="0.00;[Red]0.00">
                  <c:v>1.938783561522051</c:v>
                </c:pt>
                <c:pt idx="6" formatCode="0.00;[Red]0.00">
                  <c:v>1.6725292351306478</c:v>
                </c:pt>
                <c:pt idx="7" formatCode="0.00;[Red]0.00">
                  <c:v>1.3667953522248246</c:v>
                </c:pt>
                <c:pt idx="8" formatCode="0.00;[Red]0.00">
                  <c:v>1.1473823573195492</c:v>
                </c:pt>
                <c:pt idx="9" formatCode="0.00;[Red]0.00">
                  <c:v>1.0440768729716801</c:v>
                </c:pt>
                <c:pt idx="10" formatCode="0.00;[Red]0.00">
                  <c:v>1.009086528149574</c:v>
                </c:pt>
                <c:pt idx="11" formatCode="0.00;[Red]0.00">
                  <c:v>1.0001987945320459</c:v>
                </c:pt>
              </c:numCache>
            </c:numRef>
          </c:yVal>
        </c:ser>
        <c:ser>
          <c:idx val="1"/>
          <c:order val="1"/>
          <c:tx>
            <c:strRef>
              <c:f>Rank1_QPSK_1_3!$M$34</c:f>
              <c:strCache>
                <c:ptCount val="1"/>
                <c:pt idx="0">
                  <c:v>TP ratio with MCS12(XP_High)</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Rank1_QPSK_1_3!$M$35:$M$52</c:f>
              <c:numCache>
                <c:formatCode>General</c:formatCode>
                <c:ptCount val="18"/>
                <c:pt idx="8" formatCode="0.00;[Red]0.00">
                  <c:v>2.0791139745673188</c:v>
                </c:pt>
                <c:pt idx="9" formatCode="0.00;[Red]0.00">
                  <c:v>2.0804111434113608</c:v>
                </c:pt>
                <c:pt idx="10" formatCode="0.00;[Red]0.00">
                  <c:v>2.058821942627985</c:v>
                </c:pt>
                <c:pt idx="11" formatCode="0.00;[Red]0.00">
                  <c:v>1.9967130623647731</c:v>
                </c:pt>
                <c:pt idx="12" formatCode="0.00;[Red]0.00">
                  <c:v>1.9279900166779278</c:v>
                </c:pt>
                <c:pt idx="13" formatCode="0.00;[Red]0.00">
                  <c:v>1.7093024459418895</c:v>
                </c:pt>
                <c:pt idx="14" formatCode="0.00;[Red]0.00">
                  <c:v>1.3860248190886797</c:v>
                </c:pt>
                <c:pt idx="15" formatCode="0.00;[Red]0.00">
                  <c:v>1.1561414809006385</c:v>
                </c:pt>
                <c:pt idx="16" formatCode="0.00;[Red]0.00">
                  <c:v>1.0473604150524134</c:v>
                </c:pt>
                <c:pt idx="17" formatCode="0.00;[Red]0.00">
                  <c:v>1.0088821594145501</c:v>
                </c:pt>
              </c:numCache>
            </c:numRef>
          </c:yVal>
        </c:ser>
        <c:ser>
          <c:idx val="2"/>
          <c:order val="2"/>
          <c:tx>
            <c:strRef>
              <c:f>Rank1_QPSK_1_3!$N$34</c:f>
              <c:strCache>
                <c:ptCount val="1"/>
                <c:pt idx="0">
                  <c:v>TP ratio with MCS4(ULA_low)</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Rank1_QPSK_1_3!$N$35:$N$52</c:f>
              <c:numCache>
                <c:formatCode>General</c:formatCode>
                <c:ptCount val="18"/>
                <c:pt idx="2" formatCode="0.00;[Red]0.00">
                  <c:v>1.4134829559872557</c:v>
                </c:pt>
                <c:pt idx="3" formatCode="0.00;[Red]0.00">
                  <c:v>1.3054210725210158</c:v>
                </c:pt>
                <c:pt idx="4" formatCode="0.00;[Red]0.00">
                  <c:v>1.4021391131053098</c:v>
                </c:pt>
                <c:pt idx="5" formatCode="0.00;[Red]0.00">
                  <c:v>1.5853489664931537</c:v>
                </c:pt>
                <c:pt idx="6" formatCode="0.00;[Red]0.00">
                  <c:v>1.3454989985814838</c:v>
                </c:pt>
                <c:pt idx="7" formatCode="0.00;[Red]0.00">
                  <c:v>1.1001988386362065</c:v>
                </c:pt>
                <c:pt idx="8" formatCode="0.00;[Red]0.00">
                  <c:v>1.0119549084444626</c:v>
                </c:pt>
                <c:pt idx="9" formatCode="0.00;[Red]0.00">
                  <c:v>1.0010002956675024</c:v>
                </c:pt>
                <c:pt idx="10" formatCode="0.00;[Red]0.00">
                  <c:v>1</c:v>
                </c:pt>
                <c:pt idx="11" formatCode="0.00;[Red]0.00">
                  <c:v>1</c:v>
                </c:pt>
              </c:numCache>
            </c:numRef>
          </c:yVal>
        </c:ser>
        <c:ser>
          <c:idx val="3"/>
          <c:order val="3"/>
          <c:tx>
            <c:strRef>
              <c:f>Rank1_QPSK_1_3!$O$34</c:f>
              <c:strCache>
                <c:ptCount val="1"/>
                <c:pt idx="0">
                  <c:v>TP ratio with MCS12(ULA_Low)</c:v>
                </c:pt>
              </c:strCache>
            </c:strRef>
          </c:tx>
          <c:xVal>
            <c:numRef>
              <c:f>Rank1_QPSK_1_3!$A$35:$A$52</c:f>
              <c:numCache>
                <c:formatCode>0.0</c:formatCode>
                <c:ptCount val="18"/>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numCache>
            </c:numRef>
          </c:xVal>
          <c:yVal>
            <c:numRef>
              <c:f>Rank1_QPSK_1_3!$O$35:$O$52</c:f>
              <c:numCache>
                <c:formatCode>General</c:formatCode>
                <c:ptCount val="18"/>
                <c:pt idx="8" formatCode="0.00;[Red]0.00">
                  <c:v>1.3347645185335772</c:v>
                </c:pt>
                <c:pt idx="9" formatCode="0.00;[Red]0.00">
                  <c:v>1.1988425738930657</c:v>
                </c:pt>
                <c:pt idx="10" formatCode="0.00;[Red]0.00">
                  <c:v>1.383959398369607</c:v>
                </c:pt>
                <c:pt idx="11" formatCode="0.00;[Red]0.00">
                  <c:v>1.7066657171343091</c:v>
                </c:pt>
                <c:pt idx="12" formatCode="0.00;[Red]0.00">
                  <c:v>1.6496283305527142</c:v>
                </c:pt>
                <c:pt idx="13" formatCode="0.00;[Red]0.00">
                  <c:v>1.2768350676924698</c:v>
                </c:pt>
                <c:pt idx="14" formatCode="0.00;[Red]0.00">
                  <c:v>1.0645370281830435</c:v>
                </c:pt>
                <c:pt idx="15" formatCode="0.00;[Red]0.00">
                  <c:v>1.0064441419661541</c:v>
                </c:pt>
                <c:pt idx="16" formatCode="0.00;[Red]0.00">
                  <c:v>1</c:v>
                </c:pt>
                <c:pt idx="17" formatCode="0.00;[Red]0.00">
                  <c:v>1</c:v>
                </c:pt>
              </c:numCache>
            </c:numRef>
          </c:yVal>
        </c:ser>
        <c:axId val="209014784"/>
        <c:axId val="209016704"/>
      </c:scatterChart>
      <c:valAx>
        <c:axId val="209014784"/>
        <c:scaling>
          <c:orientation val="minMax"/>
          <c:max val="8"/>
          <c:min val="-7"/>
        </c:scaling>
        <c:axPos val="b"/>
        <c:majorGridlines/>
        <c:minorGridlines/>
        <c:title>
          <c:tx>
            <c:rich>
              <a:bodyPr/>
              <a:lstStyle/>
              <a:p>
                <a:pPr>
                  <a:defRPr/>
                </a:pPr>
                <a:r>
                  <a:rPr lang="en-US"/>
                  <a:t>SNR[dB]</a:t>
                </a:r>
              </a:p>
            </c:rich>
          </c:tx>
          <c:layout>
            <c:manualLayout>
              <c:xMode val="edge"/>
              <c:yMode val="edge"/>
              <c:x val="0.44114179629985339"/>
              <c:y val="0.94468077853904664"/>
            </c:manualLayout>
          </c:layout>
        </c:title>
        <c:numFmt formatCode="0.0" sourceLinked="1"/>
        <c:tickLblPos val="nextTo"/>
        <c:txPr>
          <a:bodyPr rot="0" vert="horz"/>
          <a:lstStyle/>
          <a:p>
            <a:pPr>
              <a:defRPr/>
            </a:pPr>
            <a:endParaRPr lang="zh-CN"/>
          </a:p>
        </c:txPr>
        <c:crossAx val="209016704"/>
        <c:crossesAt val="0"/>
        <c:crossBetween val="midCat"/>
        <c:majorUnit val="1"/>
        <c:minorUnit val="0.5"/>
      </c:valAx>
      <c:valAx>
        <c:axId val="209016704"/>
        <c:scaling>
          <c:orientation val="minMax"/>
          <c:max val="2.5"/>
          <c:min val="1"/>
        </c:scaling>
        <c:axPos val="l"/>
        <c:majorGridlines/>
        <c:title>
          <c:tx>
            <c:rich>
              <a:bodyPr/>
              <a:lstStyle/>
              <a:p>
                <a:pPr>
                  <a:defRPr/>
                </a:pPr>
                <a:r>
                  <a:rPr lang="en-US"/>
                  <a:t>TP</a:t>
                </a:r>
                <a:r>
                  <a:rPr lang="en-US" baseline="0"/>
                  <a:t> Ratio</a:t>
                </a:r>
                <a:endParaRPr lang="en-US"/>
              </a:p>
            </c:rich>
          </c:tx>
          <c:layout>
            <c:manualLayout>
              <c:xMode val="edge"/>
              <c:yMode val="edge"/>
              <c:x val="1.9024902375008E-2"/>
              <c:y val="0.34042562861460562"/>
            </c:manualLayout>
          </c:layout>
        </c:title>
        <c:numFmt formatCode="#,##0.00;[Red]\-#,##0.00" sourceLinked="0"/>
        <c:tickLblPos val="nextTo"/>
        <c:txPr>
          <a:bodyPr rot="0" vert="horz"/>
          <a:lstStyle/>
          <a:p>
            <a:pPr>
              <a:defRPr/>
            </a:pPr>
            <a:endParaRPr lang="zh-CN"/>
          </a:p>
        </c:txPr>
        <c:crossAx val="209014784"/>
        <c:crossesAt val="-14"/>
        <c:crossBetween val="midCat"/>
        <c:majorUnit val="0.2"/>
        <c:minorUnit val="0.1"/>
      </c:valAx>
    </c:plotArea>
    <c:legend>
      <c:legendPos val="r"/>
      <c:layout>
        <c:manualLayout>
          <c:xMode val="edge"/>
          <c:yMode val="edge"/>
          <c:x val="0.34385425780110812"/>
          <c:y val="3.1149916860228184E-2"/>
          <c:w val="0.32974172499270932"/>
          <c:h val="0.17597745844628937"/>
        </c:manualLayout>
      </c:layout>
    </c:legend>
    <c:plotVisOnly val="1"/>
    <c:dispBlanksAs val="gap"/>
  </c:chart>
  <c:txPr>
    <a:bodyPr/>
    <a:lstStyle/>
    <a:p>
      <a:pPr>
        <a:defRPr sz="800"/>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616985637212015"/>
          <c:y val="3.4042553191489362E-2"/>
          <c:w val="0.77111220472440944"/>
          <c:h val="0.83418693238566421"/>
        </c:manualLayout>
      </c:layout>
      <c:scatterChart>
        <c:scatterStyle val="lineMarker"/>
        <c:ser>
          <c:idx val="0"/>
          <c:order val="0"/>
          <c:tx>
            <c:strRef>
              <c:f>Rank2_QPSK_1_3!$B$34</c:f>
              <c:strCache>
                <c:ptCount val="1"/>
                <c:pt idx="0">
                  <c:v>Random PMI with MCS4(XP_High)</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Rank2_QPSK_1_3!$B$35:$B$54</c:f>
              <c:numCache>
                <c:formatCode>General</c:formatCode>
                <c:ptCount val="20"/>
                <c:pt idx="2" formatCode="0;[Red]0">
                  <c:v>633475</c:v>
                </c:pt>
                <c:pt idx="3" formatCode="0;[Red]0">
                  <c:v>1204620</c:v>
                </c:pt>
                <c:pt idx="4" formatCode="0;[Red]0">
                  <c:v>1830840</c:v>
                </c:pt>
                <c:pt idx="5" formatCode="0;[Red]0">
                  <c:v>2511430</c:v>
                </c:pt>
                <c:pt idx="6" formatCode="0;[Red]0">
                  <c:v>3036910</c:v>
                </c:pt>
                <c:pt idx="7" formatCode="0;[Red]0">
                  <c:v>3558040</c:v>
                </c:pt>
                <c:pt idx="8" formatCode="0;[Red]0">
                  <c:v>4113960</c:v>
                </c:pt>
                <c:pt idx="9" formatCode="0;[Red]0">
                  <c:v>4862680</c:v>
                </c:pt>
                <c:pt idx="10" formatCode="0;[Red]0">
                  <c:v>5594010</c:v>
                </c:pt>
                <c:pt idx="11" formatCode="0;[Red]0">
                  <c:v>6270240</c:v>
                </c:pt>
                <c:pt idx="12" formatCode="0;[Red]0">
                  <c:v>6798620</c:v>
                </c:pt>
                <c:pt idx="13" formatCode="0.00E+00">
                  <c:v>7081300</c:v>
                </c:pt>
              </c:numCache>
            </c:numRef>
          </c:yVal>
        </c:ser>
        <c:ser>
          <c:idx val="1"/>
          <c:order val="1"/>
          <c:tx>
            <c:strRef>
              <c:f>Rank2_QPSK_1_3!$C$34</c:f>
              <c:strCache>
                <c:ptCount val="1"/>
                <c:pt idx="0">
                  <c:v>Follow PMI with MCS4(XP_High)</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Rank2_QPSK_1_3!$C$35:$C$54</c:f>
              <c:numCache>
                <c:formatCode>General</c:formatCode>
                <c:ptCount val="20"/>
                <c:pt idx="2" formatCode="0;[Red]0">
                  <c:v>2635370</c:v>
                </c:pt>
                <c:pt idx="3" formatCode="0;[Red]0">
                  <c:v>3347130</c:v>
                </c:pt>
                <c:pt idx="4" formatCode="0;[Red]0">
                  <c:v>4021190</c:v>
                </c:pt>
                <c:pt idx="5" formatCode="0;[Red]0">
                  <c:v>4740190</c:v>
                </c:pt>
                <c:pt idx="6" formatCode="0;[Red]0">
                  <c:v>5364240</c:v>
                </c:pt>
                <c:pt idx="7" formatCode="0;[Red]0">
                  <c:v>6110060</c:v>
                </c:pt>
                <c:pt idx="8" formatCode="0;[Red]0">
                  <c:v>6701500</c:v>
                </c:pt>
                <c:pt idx="9" formatCode="0;[Red]0">
                  <c:v>7059550</c:v>
                </c:pt>
                <c:pt idx="10" formatCode="0;[Red]0">
                  <c:v>7171900</c:v>
                </c:pt>
                <c:pt idx="11" formatCode="0;[Red]0">
                  <c:v>7219730</c:v>
                </c:pt>
                <c:pt idx="12" formatCode="0;[Red]0">
                  <c:v>7239300</c:v>
                </c:pt>
                <c:pt idx="13" formatCode="0;[Red]0">
                  <c:v>7245100</c:v>
                </c:pt>
              </c:numCache>
            </c:numRef>
          </c:yVal>
        </c:ser>
        <c:ser>
          <c:idx val="2"/>
          <c:order val="2"/>
          <c:tx>
            <c:strRef>
              <c:f>Rank2_QPSK_1_3!$D$34</c:f>
              <c:strCache>
                <c:ptCount val="1"/>
                <c:pt idx="0">
                  <c:v>Random PMI with MCS12(XP_High)</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Rank2_QPSK_1_3!$D$35:$D$54</c:f>
              <c:numCache>
                <c:formatCode>General</c:formatCode>
                <c:ptCount val="20"/>
                <c:pt idx="8" formatCode="0;[Red]0">
                  <c:v>2253990</c:v>
                </c:pt>
                <c:pt idx="9" formatCode="0;[Red]0">
                  <c:v>3744750</c:v>
                </c:pt>
                <c:pt idx="10" formatCode="0;[Red]0">
                  <c:v>5124500</c:v>
                </c:pt>
                <c:pt idx="11" formatCode="0;[Red]0">
                  <c:v>6506240</c:v>
                </c:pt>
                <c:pt idx="12" formatCode="0;[Red]0">
                  <c:v>7644130</c:v>
                </c:pt>
                <c:pt idx="13" formatCode="0;[Red]0">
                  <c:v>8548110</c:v>
                </c:pt>
                <c:pt idx="14" formatCode="0;[Red]0">
                  <c:v>9299440</c:v>
                </c:pt>
                <c:pt idx="15" formatCode="0;[Red]0">
                  <c:v>10025000</c:v>
                </c:pt>
                <c:pt idx="16" formatCode="0;[Red]0">
                  <c:v>10887300</c:v>
                </c:pt>
                <c:pt idx="17" formatCode="0;[Red]0">
                  <c:v>12170000</c:v>
                </c:pt>
                <c:pt idx="18" formatCode="0;[Red]0">
                  <c:v>13979900</c:v>
                </c:pt>
                <c:pt idx="19" formatCode="0.00E+00">
                  <c:v>15823500</c:v>
                </c:pt>
              </c:numCache>
            </c:numRef>
          </c:yVal>
        </c:ser>
        <c:ser>
          <c:idx val="3"/>
          <c:order val="3"/>
          <c:tx>
            <c:strRef>
              <c:f>Rank2_QPSK_1_3!$E$34</c:f>
              <c:strCache>
                <c:ptCount val="1"/>
                <c:pt idx="0">
                  <c:v>Follow PMI withMCS12(XP_High)</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Rank2_QPSK_1_3!$E$35:$E$54</c:f>
              <c:numCache>
                <c:formatCode>General</c:formatCode>
                <c:ptCount val="20"/>
                <c:pt idx="8" formatCode="0;[Red]0">
                  <c:v>6750070</c:v>
                </c:pt>
                <c:pt idx="9" formatCode="0;[Red]0">
                  <c:v>7814620</c:v>
                </c:pt>
                <c:pt idx="10" formatCode="0;[Red]0">
                  <c:v>8795910</c:v>
                </c:pt>
                <c:pt idx="11" formatCode="0;[Red]0">
                  <c:v>9737550</c:v>
                </c:pt>
                <c:pt idx="12" formatCode="0;[Red]0">
                  <c:v>10554300</c:v>
                </c:pt>
                <c:pt idx="13" formatCode="0;[Red]0">
                  <c:v>11718000</c:v>
                </c:pt>
                <c:pt idx="14" formatCode="0;[Red]0">
                  <c:v>13309800</c:v>
                </c:pt>
                <c:pt idx="15" formatCode="0;[Red]0">
                  <c:v>15375500</c:v>
                </c:pt>
                <c:pt idx="16" formatCode="0;[Red]0">
                  <c:v>17413400</c:v>
                </c:pt>
                <c:pt idx="17" formatCode="0;[Red]0">
                  <c:v>18696000</c:v>
                </c:pt>
                <c:pt idx="18" formatCode="0;[Red]0">
                  <c:v>19298700</c:v>
                </c:pt>
                <c:pt idx="19" formatCode="0;[Red]0">
                  <c:v>19621800</c:v>
                </c:pt>
              </c:numCache>
            </c:numRef>
          </c:yVal>
        </c:ser>
        <c:ser>
          <c:idx val="4"/>
          <c:order val="4"/>
          <c:tx>
            <c:strRef>
              <c:f>Rank2_QPSK_1_3!$F$34</c:f>
              <c:strCache>
                <c:ptCount val="1"/>
                <c:pt idx="0">
                  <c:v>Random PMI with MCS4(ULA_Low)</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Rank2_QPSK_1_3!$F$35:$F$54</c:f>
              <c:numCache>
                <c:formatCode>General</c:formatCode>
                <c:ptCount val="20"/>
                <c:pt idx="2" formatCode="0;[Red]0">
                  <c:v>807427</c:v>
                </c:pt>
                <c:pt idx="3" formatCode="0;[Red]0">
                  <c:v>1585860</c:v>
                </c:pt>
                <c:pt idx="4" formatCode="0;[Red]0">
                  <c:v>2315740</c:v>
                </c:pt>
                <c:pt idx="5" formatCode="0;[Red]0">
                  <c:v>2916600</c:v>
                </c:pt>
                <c:pt idx="6" formatCode="0;[Red]0">
                  <c:v>3372490</c:v>
                </c:pt>
                <c:pt idx="7" formatCode="0;[Red]0">
                  <c:v>3908850</c:v>
                </c:pt>
                <c:pt idx="8" formatCode="0;[Red]0">
                  <c:v>4838760</c:v>
                </c:pt>
                <c:pt idx="9" formatCode="0;[Red]0">
                  <c:v>5882480</c:v>
                </c:pt>
                <c:pt idx="10" formatCode="0;[Red]0">
                  <c:v>6711650</c:v>
                </c:pt>
                <c:pt idx="11" formatCode="0;[Red]0">
                  <c:v>7108840</c:v>
                </c:pt>
                <c:pt idx="12" formatCode="0;[Red]0">
                  <c:v>7224810</c:v>
                </c:pt>
                <c:pt idx="13" formatCode="0;[Red]0">
                  <c:v>7244380</c:v>
                </c:pt>
              </c:numCache>
            </c:numRef>
          </c:yVal>
        </c:ser>
        <c:ser>
          <c:idx val="5"/>
          <c:order val="5"/>
          <c:tx>
            <c:strRef>
              <c:f>Rank2_QPSK_1_3!$G$34</c:f>
              <c:strCache>
                <c:ptCount val="1"/>
                <c:pt idx="0">
                  <c:v>Follow PMI with MCS4(ULA_Low)</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Rank2_QPSK_1_3!$G$35:$G$54</c:f>
              <c:numCache>
                <c:formatCode>General</c:formatCode>
                <c:ptCount val="20"/>
                <c:pt idx="2" formatCode="0;[Red]0">
                  <c:v>923395</c:v>
                </c:pt>
                <c:pt idx="3" formatCode="0;[Red]0">
                  <c:v>1479320</c:v>
                </c:pt>
                <c:pt idx="4" formatCode="0;[Red]0">
                  <c:v>2109890</c:v>
                </c:pt>
                <c:pt idx="5" formatCode="0;[Red]0">
                  <c:v>2809320</c:v>
                </c:pt>
                <c:pt idx="6" formatCode="0;[Red]0">
                  <c:v>3509480</c:v>
                </c:pt>
                <c:pt idx="7" formatCode="0;[Red]0">
                  <c:v>4448820</c:v>
                </c:pt>
                <c:pt idx="8" formatCode="0;[Red]0">
                  <c:v>5630970</c:v>
                </c:pt>
                <c:pt idx="9" formatCode="0;[Red]0">
                  <c:v>6582630</c:v>
                </c:pt>
                <c:pt idx="10" formatCode="0;[Red]0">
                  <c:v>7045780</c:v>
                </c:pt>
                <c:pt idx="11" formatCode="0;[Red]0">
                  <c:v>7199440</c:v>
                </c:pt>
                <c:pt idx="12" formatCode="0;[Red]0">
                  <c:v>7229160</c:v>
                </c:pt>
                <c:pt idx="13" formatCode="0;[Red]0">
                  <c:v>7245100</c:v>
                </c:pt>
              </c:numCache>
            </c:numRef>
          </c:yVal>
        </c:ser>
        <c:ser>
          <c:idx val="6"/>
          <c:order val="6"/>
          <c:tx>
            <c:strRef>
              <c:f>Rank2_QPSK_1_3!$H$34</c:f>
              <c:strCache>
                <c:ptCount val="1"/>
                <c:pt idx="0">
                  <c:v>Random PMI withMCS12(ULA_Low)</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Rank2_QPSK_1_3!$H$35:$H$54</c:f>
              <c:numCache>
                <c:formatCode>General</c:formatCode>
                <c:ptCount val="20"/>
                <c:pt idx="8" formatCode="0;[Red]0">
                  <c:v>3094530</c:v>
                </c:pt>
                <c:pt idx="9" formatCode="0;[Red]0">
                  <c:v>4930230</c:v>
                </c:pt>
                <c:pt idx="10" formatCode="0;[Red]0">
                  <c:v>6333770</c:v>
                </c:pt>
                <c:pt idx="11" formatCode="0;[Red]0">
                  <c:v>7610430</c:v>
                </c:pt>
                <c:pt idx="12" formatCode="0;[Red]0">
                  <c:v>8661110</c:v>
                </c:pt>
                <c:pt idx="13" formatCode="0;[Red]0">
                  <c:v>9432260</c:v>
                </c:pt>
                <c:pt idx="14" formatCode="0;[Red]0">
                  <c:v>9872350</c:v>
                </c:pt>
                <c:pt idx="15" formatCode="0;[Red]0">
                  <c:v>10550300</c:v>
                </c:pt>
                <c:pt idx="16" formatCode="0;[Red]0">
                  <c:v>12013300</c:v>
                </c:pt>
                <c:pt idx="17" formatCode="0;[Red]0">
                  <c:v>14538900</c:v>
                </c:pt>
                <c:pt idx="18" formatCode="0;[Red]0">
                  <c:v>17124000</c:v>
                </c:pt>
                <c:pt idx="19" formatCode="0;[Red]0">
                  <c:v>18854600</c:v>
                </c:pt>
              </c:numCache>
            </c:numRef>
          </c:yVal>
        </c:ser>
        <c:ser>
          <c:idx val="7"/>
          <c:order val="7"/>
          <c:tx>
            <c:strRef>
              <c:f>Rank2_QPSK_1_3!$I$34</c:f>
              <c:strCache>
                <c:ptCount val="1"/>
                <c:pt idx="0">
                  <c:v>Follow PMI with MCS12(ULA_Low)</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Rank2_QPSK_1_3!$I$35:$I$54</c:f>
              <c:numCache>
                <c:formatCode>General</c:formatCode>
                <c:ptCount val="20"/>
                <c:pt idx="8" formatCode="0.00E+00">
                  <c:v>4597190</c:v>
                </c:pt>
                <c:pt idx="9" formatCode="0.00E+00">
                  <c:v>6300070</c:v>
                </c:pt>
                <c:pt idx="10" formatCode="0;[Red]0">
                  <c:v>7410210</c:v>
                </c:pt>
                <c:pt idx="11" formatCode="0;[Red]0">
                  <c:v>8548110</c:v>
                </c:pt>
                <c:pt idx="12" formatCode="0;[Red]0">
                  <c:v>9438210</c:v>
                </c:pt>
                <c:pt idx="13" formatCode="0;[Red]0">
                  <c:v>9904070</c:v>
                </c:pt>
                <c:pt idx="14" formatCode="0;[Red]0">
                  <c:v>10607800</c:v>
                </c:pt>
                <c:pt idx="15" formatCode="0;[Red]0">
                  <c:v>12191800</c:v>
                </c:pt>
                <c:pt idx="16" formatCode="0;[Red]0">
                  <c:v>14644000</c:v>
                </c:pt>
                <c:pt idx="17" formatCode="0;[Red]0">
                  <c:v>16959400</c:v>
                </c:pt>
                <c:pt idx="18" formatCode="0;[Red]0">
                  <c:v>18602800</c:v>
                </c:pt>
                <c:pt idx="19" formatCode="0;[Red]0">
                  <c:v>19425500</c:v>
                </c:pt>
              </c:numCache>
            </c:numRef>
          </c:yVal>
        </c:ser>
        <c:axId val="209587200"/>
        <c:axId val="209601664"/>
      </c:scatterChart>
      <c:valAx>
        <c:axId val="209587200"/>
        <c:scaling>
          <c:orientation val="minMax"/>
          <c:max val="12"/>
          <c:min val="-5"/>
        </c:scaling>
        <c:axPos val="b"/>
        <c:majorGridlines/>
        <c:minorGridlines/>
        <c:title>
          <c:tx>
            <c:rich>
              <a:bodyPr/>
              <a:lstStyle/>
              <a:p>
                <a:pPr>
                  <a:defRPr/>
                </a:pPr>
                <a:r>
                  <a:rPr lang="en-GB"/>
                  <a:t>SNR[dB]</a:t>
                </a:r>
              </a:p>
            </c:rich>
          </c:tx>
          <c:layout>
            <c:manualLayout>
              <c:xMode val="edge"/>
              <c:yMode val="edge"/>
              <c:x val="0.44114173228346459"/>
              <c:y val="0.94468074234083654"/>
            </c:manualLayout>
          </c:layout>
        </c:title>
        <c:numFmt formatCode="0.0" sourceLinked="1"/>
        <c:tickLblPos val="nextTo"/>
        <c:txPr>
          <a:bodyPr rot="0" vert="horz"/>
          <a:lstStyle/>
          <a:p>
            <a:pPr>
              <a:defRPr/>
            </a:pPr>
            <a:endParaRPr lang="zh-CN"/>
          </a:p>
        </c:txPr>
        <c:crossAx val="209601664"/>
        <c:crossesAt val="0"/>
        <c:crossBetween val="midCat"/>
        <c:majorUnit val="1"/>
        <c:minorUnit val="0.5"/>
      </c:valAx>
      <c:valAx>
        <c:axId val="209601664"/>
        <c:scaling>
          <c:orientation val="minMax"/>
          <c:min val="1000000"/>
        </c:scaling>
        <c:axPos val="l"/>
        <c:majorGridlines/>
        <c:title>
          <c:tx>
            <c:rich>
              <a:bodyPr/>
              <a:lstStyle/>
              <a:p>
                <a:pPr>
                  <a:defRPr/>
                </a:pPr>
                <a:r>
                  <a:rPr lang="en-GB"/>
                  <a:t>Throughput [bits/s]</a:t>
                </a:r>
              </a:p>
            </c:rich>
          </c:tx>
          <c:layout>
            <c:manualLayout>
              <c:xMode val="edge"/>
              <c:yMode val="edge"/>
              <c:x val="1.9025033427425345E-2"/>
              <c:y val="0.34042552203098508"/>
            </c:manualLayout>
          </c:layout>
        </c:title>
        <c:numFmt formatCode="General" sourceLinked="1"/>
        <c:tickLblPos val="nextTo"/>
        <c:txPr>
          <a:bodyPr rot="0" vert="horz"/>
          <a:lstStyle/>
          <a:p>
            <a:pPr>
              <a:defRPr/>
            </a:pPr>
            <a:endParaRPr lang="zh-CN"/>
          </a:p>
        </c:txPr>
        <c:crossAx val="209587200"/>
        <c:crossesAt val="-14"/>
        <c:crossBetween val="midCat"/>
      </c:valAx>
    </c:plotArea>
    <c:legend>
      <c:legendPos val="r"/>
      <c:layout>
        <c:manualLayout>
          <c:xMode val="edge"/>
          <c:yMode val="edge"/>
          <c:x val="0.15497400089139851"/>
          <c:y val="4.6282256753304066E-2"/>
          <c:w val="0.37606663750364588"/>
          <c:h val="0.31774789213295296"/>
        </c:manualLayout>
      </c:layout>
    </c:legend>
    <c:plotVisOnly val="1"/>
    <c:dispBlanksAs val="gap"/>
  </c:chart>
  <c:txPr>
    <a:bodyPr/>
    <a:lstStyle/>
    <a:p>
      <a:pPr>
        <a:defRPr sz="800"/>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623560075823854"/>
          <c:y val="2.9934199884833632E-2"/>
          <c:w val="0.82323794891492119"/>
          <c:h val="0.85182215859381338"/>
        </c:manualLayout>
      </c:layout>
      <c:scatterChart>
        <c:scatterStyle val="lineMarker"/>
        <c:ser>
          <c:idx val="0"/>
          <c:order val="0"/>
          <c:tx>
            <c:strRef>
              <c:f>Rank2_QPSK_1_3!$L$34</c:f>
              <c:strCache>
                <c:ptCount val="1"/>
                <c:pt idx="0">
                  <c:v>TP ratio with MCS4(XP_High)</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Rank2_QPSK_1_3!$L$35:$L$54</c:f>
              <c:numCache>
                <c:formatCode>General</c:formatCode>
                <c:ptCount val="20"/>
                <c:pt idx="2" formatCode="0.00;[Red]0.00">
                  <c:v>4.1601799597458413</c:v>
                </c:pt>
                <c:pt idx="3" formatCode="0.00;[Red]0.00">
                  <c:v>2.7785774767146485</c:v>
                </c:pt>
                <c:pt idx="4" formatCode="0.00;[Red]0.00">
                  <c:v>2.1963634178846867</c:v>
                </c:pt>
                <c:pt idx="5" formatCode="0.00;[Red]0.00">
                  <c:v>1.8874465941714482</c:v>
                </c:pt>
                <c:pt idx="6" formatCode="0.00;[Red]0.00">
                  <c:v>1.7663480313871665</c:v>
                </c:pt>
                <c:pt idx="7" formatCode="0.00;[Red]0.00">
                  <c:v>1.7172544434576338</c:v>
                </c:pt>
                <c:pt idx="8" formatCode="0.00;[Red]0.00">
                  <c:v>1.628965765345312</c:v>
                </c:pt>
                <c:pt idx="9" formatCode="0.00;[Red]0.00">
                  <c:v>1.4517817335296572</c:v>
                </c:pt>
                <c:pt idx="10" formatCode="0.00;[Red]0.00">
                  <c:v>1.2820677832181209</c:v>
                </c:pt>
                <c:pt idx="11" formatCode="0.00;[Red]0.00">
                  <c:v>1.1514280155145578</c:v>
                </c:pt>
                <c:pt idx="12" formatCode="0.00;[Red]0.00">
                  <c:v>1.0648190368045281</c:v>
                </c:pt>
                <c:pt idx="13" formatCode="0.00;[Red]0.00">
                  <c:v>1.0231313459393034</c:v>
                </c:pt>
              </c:numCache>
            </c:numRef>
          </c:yVal>
        </c:ser>
        <c:ser>
          <c:idx val="1"/>
          <c:order val="1"/>
          <c:tx>
            <c:strRef>
              <c:f>Rank2_QPSK_1_3!$M$34</c:f>
              <c:strCache>
                <c:ptCount val="1"/>
                <c:pt idx="0">
                  <c:v>TP ratio with MCS12(XP_High)</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Rank2_QPSK_1_3!$M$35:$M$54</c:f>
              <c:numCache>
                <c:formatCode>General</c:formatCode>
                <c:ptCount val="20"/>
                <c:pt idx="8" formatCode="0.00;[Red]0.00">
                  <c:v>2.9947204734714883</c:v>
                </c:pt>
                <c:pt idx="9" formatCode="0.00;[Red]0.00">
                  <c:v>2.0868202149676214</c:v>
                </c:pt>
                <c:pt idx="10" formatCode="0.00;[Red]0.00">
                  <c:v>1.7164425797638809</c:v>
                </c:pt>
                <c:pt idx="11" formatCode="0.00;[Red]0.00">
                  <c:v>1.4966478334644895</c:v>
                </c:pt>
                <c:pt idx="12" formatCode="0.00;[Red]0.00">
                  <c:v>1.3807065028983023</c:v>
                </c:pt>
                <c:pt idx="13" formatCode="0.00;[Red]0.00">
                  <c:v>1.3708293412227959</c:v>
                </c:pt>
                <c:pt idx="14" formatCode="0.00;[Red]0.00">
                  <c:v>1.431247472966114</c:v>
                </c:pt>
                <c:pt idx="15" formatCode="0.00;[Red]0.00">
                  <c:v>1.5337157107231918</c:v>
                </c:pt>
                <c:pt idx="16" formatCode="0.00;[Red]0.00">
                  <c:v>1.5994231811376558</c:v>
                </c:pt>
                <c:pt idx="17" formatCode="0.00;[Red]0.00">
                  <c:v>1.5362366474938374</c:v>
                </c:pt>
                <c:pt idx="18" formatCode="0.00;[Red]0.00">
                  <c:v>1.380460518315582</c:v>
                </c:pt>
                <c:pt idx="19" formatCode="0.00;[Red]0.00">
                  <c:v>1.2400417101147028</c:v>
                </c:pt>
              </c:numCache>
            </c:numRef>
          </c:yVal>
        </c:ser>
        <c:ser>
          <c:idx val="2"/>
          <c:order val="2"/>
          <c:tx>
            <c:strRef>
              <c:f>Rank2_QPSK_1_3!$N$34</c:f>
              <c:strCache>
                <c:ptCount val="1"/>
                <c:pt idx="0">
                  <c:v>TP ratio with MCS4(ULA_low)</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Rank2_QPSK_1_3!$N$35:$N$54</c:f>
              <c:numCache>
                <c:formatCode>General</c:formatCode>
                <c:ptCount val="20"/>
                <c:pt idx="2" formatCode="0.00;[Red]0.00">
                  <c:v>1.1436266064919798</c:v>
                </c:pt>
                <c:pt idx="3" formatCode="0.00;[Red]0.00">
                  <c:v>0.93281878602146451</c:v>
                </c:pt>
                <c:pt idx="4" formatCode="0.00;[Red]0.00">
                  <c:v>0.91110832822337573</c:v>
                </c:pt>
                <c:pt idx="5" formatCode="0.00;[Red]0.00">
                  <c:v>0.9632174449701707</c:v>
                </c:pt>
                <c:pt idx="6" formatCode="0.00;[Red]0.00">
                  <c:v>1.040619838754155</c:v>
                </c:pt>
                <c:pt idx="7" formatCode="0.00;[Red]0.00">
                  <c:v>1.1381403737672215</c:v>
                </c:pt>
                <c:pt idx="8" formatCode="0.00;[Red]0.00">
                  <c:v>1.1637216972943452</c:v>
                </c:pt>
                <c:pt idx="9" formatCode="0.00;[Red]0.00">
                  <c:v>1.1190229291047327</c:v>
                </c:pt>
                <c:pt idx="10" formatCode="0.00;[Red]0.00">
                  <c:v>1.0497835852584678</c:v>
                </c:pt>
                <c:pt idx="11" formatCode="0.00;[Red]0.00">
                  <c:v>1.0127446953370713</c:v>
                </c:pt>
                <c:pt idx="12" formatCode="0.00;[Red]0.00">
                  <c:v>1.0006020919581275</c:v>
                </c:pt>
                <c:pt idx="13" formatCode="0.00;[Red]0.00">
                  <c:v>1.0000993873871862</c:v>
                </c:pt>
              </c:numCache>
            </c:numRef>
          </c:yVal>
        </c:ser>
        <c:ser>
          <c:idx val="3"/>
          <c:order val="3"/>
          <c:tx>
            <c:strRef>
              <c:f>Rank2_QPSK_1_3!$O$34</c:f>
              <c:strCache>
                <c:ptCount val="1"/>
                <c:pt idx="0">
                  <c:v>TP ratio with MCS12(ULA_Low)</c:v>
                </c:pt>
              </c:strCache>
            </c:strRef>
          </c:tx>
          <c:xVal>
            <c:numRef>
              <c:f>Rank2_QPSK_1_3!$A$35:$A$54</c:f>
              <c:numCache>
                <c:formatCode>0.0</c:formatCode>
                <c:ptCount val="20"/>
                <c:pt idx="0">
                  <c:v>-7</c:v>
                </c:pt>
                <c:pt idx="1">
                  <c:v>-6</c:v>
                </c:pt>
                <c:pt idx="2">
                  <c:v>-5</c:v>
                </c:pt>
                <c:pt idx="3">
                  <c:v>-4</c:v>
                </c:pt>
                <c:pt idx="4">
                  <c:v>-3</c:v>
                </c:pt>
                <c:pt idx="5">
                  <c:v>-2</c:v>
                </c:pt>
                <c:pt idx="6">
                  <c:v>-1</c:v>
                </c:pt>
                <c:pt idx="7">
                  <c:v>0</c:v>
                </c:pt>
                <c:pt idx="8">
                  <c:v>1</c:v>
                </c:pt>
                <c:pt idx="9">
                  <c:v>2</c:v>
                </c:pt>
                <c:pt idx="10">
                  <c:v>3</c:v>
                </c:pt>
                <c:pt idx="11">
                  <c:v>4</c:v>
                </c:pt>
                <c:pt idx="12">
                  <c:v>5</c:v>
                </c:pt>
                <c:pt idx="13">
                  <c:v>6</c:v>
                </c:pt>
                <c:pt idx="14">
                  <c:v>7</c:v>
                </c:pt>
                <c:pt idx="15">
                  <c:v>8</c:v>
                </c:pt>
                <c:pt idx="16">
                  <c:v>9</c:v>
                </c:pt>
                <c:pt idx="17">
                  <c:v>10</c:v>
                </c:pt>
                <c:pt idx="18">
                  <c:v>11</c:v>
                </c:pt>
                <c:pt idx="19">
                  <c:v>12</c:v>
                </c:pt>
              </c:numCache>
            </c:numRef>
          </c:xVal>
          <c:yVal>
            <c:numRef>
              <c:f>Rank2_QPSK_1_3!$O$35:$O$54</c:f>
              <c:numCache>
                <c:formatCode>General</c:formatCode>
                <c:ptCount val="20"/>
                <c:pt idx="8" formatCode="0.00;[Red]0.00">
                  <c:v>1.4855858563335951</c:v>
                </c:pt>
                <c:pt idx="9" formatCode="0.00;[Red]0.00">
                  <c:v>1.277845049825262</c:v>
                </c:pt>
                <c:pt idx="10" formatCode="0.00;[Red]0.00">
                  <c:v>1.1699524927491838</c:v>
                </c:pt>
                <c:pt idx="11" formatCode="0.00;[Red]0.00">
                  <c:v>1.1232098580500698</c:v>
                </c:pt>
                <c:pt idx="12" formatCode="0.00;[Red]0.00">
                  <c:v>1.0897229108047353</c:v>
                </c:pt>
                <c:pt idx="13" formatCode="0.00;[Red]0.00">
                  <c:v>1.0500208857686282</c:v>
                </c:pt>
                <c:pt idx="14" formatCode="0.00;[Red]0.00">
                  <c:v>1.0744959406828161</c:v>
                </c:pt>
                <c:pt idx="15" formatCode="0.00;[Red]0.00">
                  <c:v>1.1555879927585009</c:v>
                </c:pt>
                <c:pt idx="16" formatCode="0.00;[Red]0.00">
                  <c:v>1.218982294623459</c:v>
                </c:pt>
                <c:pt idx="17" formatCode="0.00;[Red]0.00">
                  <c:v>1.1664843970314118</c:v>
                </c:pt>
                <c:pt idx="18" formatCode="0.00;[Red]0.00">
                  <c:v>1.0863583274935773</c:v>
                </c:pt>
                <c:pt idx="19" formatCode="0.00;[Red]0.00">
                  <c:v>1.0302790830884772</c:v>
                </c:pt>
              </c:numCache>
            </c:numRef>
          </c:yVal>
        </c:ser>
        <c:axId val="209632256"/>
        <c:axId val="209638528"/>
      </c:scatterChart>
      <c:valAx>
        <c:axId val="209632256"/>
        <c:scaling>
          <c:orientation val="minMax"/>
          <c:max val="12"/>
          <c:min val="-5"/>
        </c:scaling>
        <c:axPos val="b"/>
        <c:majorGridlines/>
        <c:minorGridlines/>
        <c:title>
          <c:tx>
            <c:rich>
              <a:bodyPr/>
              <a:lstStyle/>
              <a:p>
                <a:pPr>
                  <a:defRPr/>
                </a:pPr>
                <a:r>
                  <a:rPr lang="en-US"/>
                  <a:t>SNR[dB]</a:t>
                </a:r>
              </a:p>
            </c:rich>
          </c:tx>
          <c:layout>
            <c:manualLayout>
              <c:xMode val="edge"/>
              <c:yMode val="edge"/>
              <c:x val="0.44114179629985323"/>
              <c:y val="0.94468077853904664"/>
            </c:manualLayout>
          </c:layout>
        </c:title>
        <c:numFmt formatCode="0.0" sourceLinked="1"/>
        <c:tickLblPos val="nextTo"/>
        <c:txPr>
          <a:bodyPr rot="0" vert="horz"/>
          <a:lstStyle/>
          <a:p>
            <a:pPr>
              <a:defRPr/>
            </a:pPr>
            <a:endParaRPr lang="zh-CN"/>
          </a:p>
        </c:txPr>
        <c:crossAx val="209638528"/>
        <c:crossesAt val="0"/>
        <c:crossBetween val="midCat"/>
        <c:majorUnit val="1"/>
        <c:minorUnit val="0.5"/>
      </c:valAx>
      <c:valAx>
        <c:axId val="209638528"/>
        <c:scaling>
          <c:orientation val="minMax"/>
          <c:max val="2.9"/>
          <c:min val="0.9"/>
        </c:scaling>
        <c:axPos val="l"/>
        <c:majorGridlines/>
        <c:title>
          <c:tx>
            <c:rich>
              <a:bodyPr/>
              <a:lstStyle/>
              <a:p>
                <a:pPr>
                  <a:defRPr/>
                </a:pPr>
                <a:r>
                  <a:rPr lang="en-US"/>
                  <a:t>TP Ratio</a:t>
                </a:r>
              </a:p>
            </c:rich>
          </c:tx>
          <c:layout>
            <c:manualLayout>
              <c:xMode val="edge"/>
              <c:yMode val="edge"/>
              <c:x val="1.9024902375008E-2"/>
              <c:y val="0.34042562861460551"/>
            </c:manualLayout>
          </c:layout>
        </c:title>
        <c:numFmt formatCode="#,##0.00;[Red]\-#,##0.00" sourceLinked="0"/>
        <c:tickLblPos val="nextTo"/>
        <c:txPr>
          <a:bodyPr rot="0" vert="horz"/>
          <a:lstStyle/>
          <a:p>
            <a:pPr>
              <a:defRPr/>
            </a:pPr>
            <a:endParaRPr lang="zh-CN"/>
          </a:p>
        </c:txPr>
        <c:crossAx val="209632256"/>
        <c:crossesAt val="-14"/>
        <c:crossBetween val="midCat"/>
        <c:majorUnit val="0.2"/>
        <c:minorUnit val="0.1"/>
      </c:valAx>
    </c:plotArea>
    <c:legend>
      <c:legendPos val="r"/>
      <c:layout>
        <c:manualLayout>
          <c:xMode val="edge"/>
          <c:yMode val="edge"/>
          <c:x val="0.52495188101487378"/>
          <c:y val="3.1149969890127392E-2"/>
          <c:w val="0.40007637066200097"/>
          <c:h val="0.29396325459317579"/>
        </c:manualLayout>
      </c:layout>
      <c:txPr>
        <a:bodyPr/>
        <a:lstStyle/>
        <a:p>
          <a:pPr>
            <a:defRPr sz="800"/>
          </a:pPr>
          <a:endParaRPr lang="zh-CN"/>
        </a:p>
      </c:txPr>
    </c:legend>
    <c:plotVisOnly val="1"/>
    <c:dispBlanksAs val="gap"/>
  </c:chart>
  <c:txPr>
    <a:bodyPr/>
    <a:lstStyle/>
    <a:p>
      <a:pPr>
        <a:defRPr sz="800"/>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5557</TotalTime>
  <Pages>1</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107</cp:revision>
  <cp:lastPrinted>2013-08-12T08:03:00Z</cp:lastPrinted>
  <dcterms:created xsi:type="dcterms:W3CDTF">2013-08-12T03:15:00Z</dcterms:created>
  <dcterms:modified xsi:type="dcterms:W3CDTF">2014-03-24T02:59:00Z</dcterms:modified>
</cp:coreProperties>
</file>